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322B3" w14:textId="77777777" w:rsidR="00DB20CD" w:rsidRPr="00932E7A" w:rsidRDefault="00DB20CD" w:rsidP="00DB20CD">
      <w:pPr>
        <w:jc w:val="center"/>
        <w:rPr>
          <w:b/>
          <w:lang w:val="en-US"/>
        </w:rPr>
      </w:pPr>
      <w:bookmarkStart w:id="0" w:name="_Hlk201152082"/>
    </w:p>
    <w:p w14:paraId="3237169B" w14:textId="77777777" w:rsidR="00DB20CD" w:rsidRPr="00464418" w:rsidRDefault="00DB20CD" w:rsidP="00DB20CD">
      <w:pPr>
        <w:jc w:val="center"/>
      </w:pPr>
      <w:r w:rsidRPr="00464418">
        <w:rPr>
          <w:b/>
          <w:lang w:val="en-US"/>
        </w:rPr>
        <w:t>E</w:t>
      </w:r>
      <w:r w:rsidRPr="00464418">
        <w:rPr>
          <w:b/>
        </w:rPr>
        <w:t xml:space="preserve">ТКАЗИБ БЕРИШ ШАРТНОМАСИ </w:t>
      </w:r>
      <w:r w:rsidRPr="0052013E">
        <w:rPr>
          <w:b/>
          <w:lang w:val="en-US"/>
        </w:rPr>
        <w:t>No</w:t>
      </w:r>
      <w:r w:rsidRPr="00464418">
        <w:t xml:space="preserve"> </w:t>
      </w:r>
      <w:r w:rsidRPr="00464418">
        <w:rPr>
          <w:b/>
        </w:rPr>
        <w:t>______</w:t>
      </w:r>
    </w:p>
    <w:p w14:paraId="066B002B" w14:textId="77777777" w:rsidR="00DB20CD" w:rsidRPr="00464418" w:rsidRDefault="00DB20CD" w:rsidP="00DB20CD">
      <w:proofErr w:type="spellStart"/>
      <w:r w:rsidRPr="00464418">
        <w:t>Тошкент</w:t>
      </w:r>
      <w:proofErr w:type="spellEnd"/>
      <w:r w:rsidRPr="00464418">
        <w:t xml:space="preserve"> ш.</w:t>
      </w:r>
      <w:r w:rsidRPr="00464418">
        <w:tab/>
      </w:r>
      <w:r w:rsidRPr="00464418">
        <w:tab/>
      </w:r>
      <w:r w:rsidRPr="00464418">
        <w:tab/>
      </w:r>
      <w:r w:rsidRPr="00464418">
        <w:tab/>
      </w:r>
      <w:r w:rsidRPr="00464418">
        <w:tab/>
      </w:r>
      <w:r w:rsidRPr="00464418">
        <w:tab/>
      </w:r>
      <w:r w:rsidRPr="00464418">
        <w:tab/>
      </w:r>
      <w:r w:rsidRPr="00464418">
        <w:tab/>
      </w:r>
      <w:r w:rsidRPr="00464418">
        <w:tab/>
        <w:t xml:space="preserve">           «___</w:t>
      </w:r>
      <w:proofErr w:type="gramStart"/>
      <w:r w:rsidRPr="00464418">
        <w:t>_»_</w:t>
      </w:r>
      <w:proofErr w:type="gramEnd"/>
      <w:r w:rsidRPr="00464418">
        <w:t>____</w:t>
      </w:r>
      <w:r>
        <w:rPr>
          <w:lang w:val="uz-Cyrl-UZ"/>
        </w:rPr>
        <w:t>___</w:t>
      </w:r>
      <w:r w:rsidRPr="00464418">
        <w:t xml:space="preserve"> 2025 </w:t>
      </w:r>
      <w:proofErr w:type="spellStart"/>
      <w:r w:rsidRPr="00464418">
        <w:t>йил</w:t>
      </w:r>
      <w:proofErr w:type="spellEnd"/>
      <w:r w:rsidRPr="00464418">
        <w:t>.</w:t>
      </w:r>
    </w:p>
    <w:p w14:paraId="51F22C84" w14:textId="77777777" w:rsidR="00DB20CD" w:rsidRPr="00464418" w:rsidRDefault="00DB20CD" w:rsidP="00DB20CD">
      <w:pPr>
        <w:jc w:val="both"/>
      </w:pPr>
    </w:p>
    <w:p w14:paraId="52A294F3" w14:textId="77777777" w:rsidR="00DB20CD" w:rsidRPr="00464418" w:rsidRDefault="00DB20CD" w:rsidP="00DB20CD">
      <w:pPr>
        <w:jc w:val="both"/>
        <w:rPr>
          <w:lang w:eastAsia="en-US"/>
        </w:rPr>
      </w:pPr>
      <w:r w:rsidRPr="00464418">
        <w:t xml:space="preserve">«ТЕХНОМАРТ» МЧЖ, </w:t>
      </w:r>
      <w:proofErr w:type="spellStart"/>
      <w:r w:rsidRPr="00464418">
        <w:t>кейинги</w:t>
      </w:r>
      <w:proofErr w:type="spellEnd"/>
      <w:r w:rsidRPr="00464418">
        <w:t xml:space="preserve"> </w:t>
      </w:r>
      <w:proofErr w:type="spellStart"/>
      <w:r w:rsidRPr="00464418">
        <w:t>ўринларда</w:t>
      </w:r>
      <w:proofErr w:type="spellEnd"/>
      <w:r w:rsidRPr="00464418">
        <w:t xml:space="preserve"> "</w:t>
      </w:r>
      <w:proofErr w:type="spellStart"/>
      <w:r w:rsidRPr="00464418">
        <w:t>Етказиб</w:t>
      </w:r>
      <w:proofErr w:type="spellEnd"/>
      <w:r w:rsidRPr="00464418">
        <w:t xml:space="preserve"> </w:t>
      </w:r>
      <w:proofErr w:type="spellStart"/>
      <w:r w:rsidRPr="00464418">
        <w:t>берувчи</w:t>
      </w:r>
      <w:proofErr w:type="spellEnd"/>
      <w:r w:rsidRPr="00464418">
        <w:t xml:space="preserve">" </w:t>
      </w:r>
      <w:proofErr w:type="spellStart"/>
      <w:r w:rsidRPr="00464418">
        <w:t>деб</w:t>
      </w:r>
      <w:proofErr w:type="spellEnd"/>
      <w:r w:rsidRPr="00464418">
        <w:t xml:space="preserve"> </w:t>
      </w:r>
      <w:proofErr w:type="spellStart"/>
      <w:r w:rsidRPr="00464418">
        <w:t>юритилади</w:t>
      </w:r>
      <w:proofErr w:type="spellEnd"/>
      <w:r w:rsidRPr="00464418">
        <w:t xml:space="preserve">, Устав </w:t>
      </w:r>
      <w:proofErr w:type="spellStart"/>
      <w:r w:rsidRPr="00464418">
        <w:t>асосида</w:t>
      </w:r>
      <w:proofErr w:type="spellEnd"/>
      <w:r w:rsidRPr="00464418">
        <w:t xml:space="preserve"> </w:t>
      </w:r>
      <w:proofErr w:type="spellStart"/>
      <w:r w:rsidRPr="00464418">
        <w:t>иш</w:t>
      </w:r>
      <w:proofErr w:type="spellEnd"/>
      <w:r w:rsidRPr="00464418">
        <w:t xml:space="preserve"> </w:t>
      </w:r>
      <w:proofErr w:type="spellStart"/>
      <w:r w:rsidRPr="00464418">
        <w:t>юритувчи</w:t>
      </w:r>
      <w:proofErr w:type="spellEnd"/>
      <w:r w:rsidRPr="00464418">
        <w:t xml:space="preserve"> </w:t>
      </w:r>
      <w:proofErr w:type="spellStart"/>
      <w:r w:rsidRPr="00464418">
        <w:t>директори</w:t>
      </w:r>
      <w:proofErr w:type="spellEnd"/>
      <w:r w:rsidRPr="00464418">
        <w:t xml:space="preserve"> А.Н. </w:t>
      </w:r>
      <w:proofErr w:type="spellStart"/>
      <w:r w:rsidRPr="00464418">
        <w:t>Абдукаримов</w:t>
      </w:r>
      <w:proofErr w:type="spellEnd"/>
      <w:r w:rsidRPr="00464418">
        <w:t xml:space="preserve"> </w:t>
      </w:r>
      <w:proofErr w:type="spellStart"/>
      <w:r w:rsidRPr="00464418">
        <w:t>номидан</w:t>
      </w:r>
      <w:proofErr w:type="spellEnd"/>
      <w:r w:rsidRPr="00464418">
        <w:t xml:space="preserve">, </w:t>
      </w:r>
      <w:proofErr w:type="spellStart"/>
      <w:r w:rsidRPr="00464418">
        <w:t>бир</w:t>
      </w:r>
      <w:proofErr w:type="spellEnd"/>
      <w:r w:rsidRPr="00464418">
        <w:t xml:space="preserve"> </w:t>
      </w:r>
      <w:proofErr w:type="spellStart"/>
      <w:r w:rsidRPr="00464418">
        <w:t>томондан</w:t>
      </w:r>
      <w:proofErr w:type="spellEnd"/>
      <w:r w:rsidRPr="00464418">
        <w:t xml:space="preserve">, </w:t>
      </w:r>
      <w:proofErr w:type="spellStart"/>
      <w:r w:rsidRPr="00464418">
        <w:t>ва</w:t>
      </w:r>
      <w:proofErr w:type="spellEnd"/>
      <w:r w:rsidRPr="00464418">
        <w:t xml:space="preserve"> _________________, </w:t>
      </w:r>
      <w:proofErr w:type="spellStart"/>
      <w:r w:rsidRPr="00464418">
        <w:t>кейинги</w:t>
      </w:r>
      <w:proofErr w:type="spellEnd"/>
      <w:r w:rsidRPr="00464418">
        <w:t xml:space="preserve"> </w:t>
      </w:r>
      <w:proofErr w:type="spellStart"/>
      <w:r w:rsidRPr="00464418">
        <w:t>ўринларда</w:t>
      </w:r>
      <w:proofErr w:type="spellEnd"/>
      <w:r w:rsidRPr="00464418">
        <w:t xml:space="preserve"> "</w:t>
      </w:r>
      <w:proofErr w:type="spellStart"/>
      <w:r>
        <w:t>Сотиб</w:t>
      </w:r>
      <w:proofErr w:type="spellEnd"/>
      <w:r>
        <w:t xml:space="preserve"> </w:t>
      </w:r>
      <w:proofErr w:type="spellStart"/>
      <w:r>
        <w:t>олувчиСотиб</w:t>
      </w:r>
      <w:proofErr w:type="spellEnd"/>
      <w:r>
        <w:t xml:space="preserve"> </w:t>
      </w:r>
      <w:proofErr w:type="spellStart"/>
      <w:r>
        <w:t>олувчи</w:t>
      </w:r>
      <w:proofErr w:type="spellEnd"/>
      <w:r w:rsidRPr="00464418">
        <w:t xml:space="preserve">" </w:t>
      </w:r>
      <w:proofErr w:type="spellStart"/>
      <w:r w:rsidRPr="00464418">
        <w:t>деб</w:t>
      </w:r>
      <w:proofErr w:type="spellEnd"/>
      <w:r w:rsidRPr="00464418">
        <w:t xml:space="preserve"> </w:t>
      </w:r>
      <w:proofErr w:type="spellStart"/>
      <w:r w:rsidRPr="00464418">
        <w:t>юритилади</w:t>
      </w:r>
      <w:proofErr w:type="spellEnd"/>
      <w:r w:rsidRPr="00464418">
        <w:t>, ____________________</w:t>
      </w:r>
      <w:proofErr w:type="spellStart"/>
      <w:r w:rsidRPr="00464418">
        <w:t>асосида</w:t>
      </w:r>
      <w:proofErr w:type="spellEnd"/>
      <w:r w:rsidRPr="00464418">
        <w:t xml:space="preserve"> </w:t>
      </w:r>
      <w:proofErr w:type="spellStart"/>
      <w:r w:rsidRPr="00464418">
        <w:t>иш</w:t>
      </w:r>
      <w:proofErr w:type="spellEnd"/>
      <w:r w:rsidRPr="00464418">
        <w:t xml:space="preserve"> </w:t>
      </w:r>
      <w:proofErr w:type="spellStart"/>
      <w:r w:rsidRPr="00464418">
        <w:t>юритувчи</w:t>
      </w:r>
      <w:proofErr w:type="spellEnd"/>
      <w:r w:rsidRPr="00464418">
        <w:t xml:space="preserve"> _____________ </w:t>
      </w:r>
      <w:proofErr w:type="spellStart"/>
      <w:r w:rsidRPr="00464418">
        <w:t>номидан</w:t>
      </w:r>
      <w:proofErr w:type="spellEnd"/>
      <w:r w:rsidRPr="00464418">
        <w:t xml:space="preserve">, </w:t>
      </w:r>
      <w:proofErr w:type="spellStart"/>
      <w:r w:rsidRPr="00464418">
        <w:t>иккинчи</w:t>
      </w:r>
      <w:proofErr w:type="spellEnd"/>
      <w:r w:rsidRPr="00464418">
        <w:t xml:space="preserve"> </w:t>
      </w:r>
      <w:proofErr w:type="spellStart"/>
      <w:r w:rsidRPr="00464418">
        <w:t>томондан</w:t>
      </w:r>
      <w:proofErr w:type="spellEnd"/>
      <w:r w:rsidRPr="00464418">
        <w:t xml:space="preserve">, </w:t>
      </w:r>
      <w:proofErr w:type="spellStart"/>
      <w:r w:rsidRPr="00464418">
        <w:t>ҳар</w:t>
      </w:r>
      <w:proofErr w:type="spellEnd"/>
      <w:r w:rsidRPr="00464418">
        <w:t xml:space="preserve"> </w:t>
      </w:r>
      <w:proofErr w:type="spellStart"/>
      <w:r w:rsidRPr="00464418">
        <w:t>бири</w:t>
      </w:r>
      <w:proofErr w:type="spellEnd"/>
      <w:r w:rsidRPr="00464418">
        <w:t xml:space="preserve"> </w:t>
      </w:r>
      <w:proofErr w:type="spellStart"/>
      <w:r w:rsidRPr="00464418">
        <w:t>алоҳида</w:t>
      </w:r>
      <w:proofErr w:type="spellEnd"/>
      <w:r w:rsidRPr="00464418">
        <w:t xml:space="preserve"> "</w:t>
      </w:r>
      <w:proofErr w:type="spellStart"/>
      <w:r w:rsidRPr="00464418">
        <w:t>Томон</w:t>
      </w:r>
      <w:proofErr w:type="spellEnd"/>
      <w:r w:rsidRPr="00464418">
        <w:t xml:space="preserve">" </w:t>
      </w:r>
      <w:proofErr w:type="spellStart"/>
      <w:r w:rsidRPr="00464418">
        <w:t>ва</w:t>
      </w:r>
      <w:proofErr w:type="spellEnd"/>
      <w:r w:rsidRPr="00464418">
        <w:t xml:space="preserve"> </w:t>
      </w:r>
      <w:proofErr w:type="spellStart"/>
      <w:r w:rsidRPr="00464418">
        <w:t>биргаликда</w:t>
      </w:r>
      <w:proofErr w:type="spellEnd"/>
      <w:r w:rsidRPr="00464418">
        <w:t xml:space="preserve"> "</w:t>
      </w:r>
      <w:proofErr w:type="spellStart"/>
      <w:r w:rsidRPr="00464418">
        <w:t>Томонлар</w:t>
      </w:r>
      <w:proofErr w:type="spellEnd"/>
      <w:r w:rsidRPr="00464418">
        <w:t xml:space="preserve">" </w:t>
      </w:r>
      <w:proofErr w:type="spellStart"/>
      <w:r w:rsidRPr="00464418">
        <w:t>деб</w:t>
      </w:r>
      <w:proofErr w:type="spellEnd"/>
      <w:r w:rsidRPr="00464418">
        <w:t xml:space="preserve"> </w:t>
      </w:r>
      <w:proofErr w:type="spellStart"/>
      <w:r w:rsidRPr="00464418">
        <w:t>юритилиб</w:t>
      </w:r>
      <w:proofErr w:type="spellEnd"/>
      <w:r w:rsidRPr="00464418">
        <w:t xml:space="preserve">, </w:t>
      </w:r>
      <w:proofErr w:type="spellStart"/>
      <w:r w:rsidRPr="00464418">
        <w:t>қуйидагилар</w:t>
      </w:r>
      <w:proofErr w:type="spellEnd"/>
      <w:r w:rsidRPr="00464418">
        <w:t xml:space="preserve"> </w:t>
      </w:r>
      <w:proofErr w:type="spellStart"/>
      <w:r w:rsidRPr="00464418">
        <w:t>ҳақида</w:t>
      </w:r>
      <w:proofErr w:type="spellEnd"/>
      <w:r w:rsidRPr="00464418">
        <w:t xml:space="preserve"> </w:t>
      </w:r>
      <w:proofErr w:type="spellStart"/>
      <w:r w:rsidRPr="00464418">
        <w:t>ушбу</w:t>
      </w:r>
      <w:proofErr w:type="spellEnd"/>
      <w:r w:rsidRPr="00464418">
        <w:t xml:space="preserve"> </w:t>
      </w:r>
      <w:proofErr w:type="spellStart"/>
      <w:r w:rsidRPr="00464418">
        <w:t>Шартномани</w:t>
      </w:r>
      <w:proofErr w:type="spellEnd"/>
      <w:r w:rsidRPr="00464418">
        <w:t xml:space="preserve"> </w:t>
      </w:r>
      <w:proofErr w:type="spellStart"/>
      <w:r w:rsidRPr="00464418">
        <w:t>туздилар</w:t>
      </w:r>
      <w:proofErr w:type="spellEnd"/>
      <w:r w:rsidRPr="00464418">
        <w:t>:</w:t>
      </w:r>
    </w:p>
    <w:p w14:paraId="423915AE" w14:textId="77777777" w:rsidR="00DB20CD" w:rsidRPr="00464418" w:rsidRDefault="00DB20CD" w:rsidP="00DB20CD">
      <w:pPr>
        <w:spacing w:before="240"/>
        <w:jc w:val="center"/>
        <w:rPr>
          <w:b/>
        </w:rPr>
      </w:pPr>
      <w:r w:rsidRPr="00464418">
        <w:rPr>
          <w:b/>
        </w:rPr>
        <w:t>1. ШАРТНОМА МАВЗУСИ</w:t>
      </w:r>
    </w:p>
    <w:p w14:paraId="2301812A" w14:textId="77777777" w:rsidR="00DB20CD" w:rsidRPr="00464418" w:rsidRDefault="00DB20CD" w:rsidP="00DB20CD">
      <w:pPr>
        <w:jc w:val="both"/>
      </w:pPr>
      <w:r w:rsidRPr="00464418">
        <w:rPr>
          <w:bCs/>
        </w:rPr>
        <w:t>1.1.</w:t>
      </w:r>
      <w:r w:rsidRPr="00464418">
        <w:rPr>
          <w:b/>
          <w:bCs/>
        </w:rPr>
        <w:t xml:space="preserve"> </w:t>
      </w:r>
      <w:proofErr w:type="spellStart"/>
      <w:r w:rsidRPr="00464418">
        <w:rPr>
          <w:b/>
          <w:bCs/>
        </w:rPr>
        <w:t>Етказиб</w:t>
      </w:r>
      <w:proofErr w:type="spellEnd"/>
      <w:r w:rsidRPr="00464418">
        <w:rPr>
          <w:b/>
          <w:bCs/>
        </w:rPr>
        <w:t xml:space="preserve"> </w:t>
      </w:r>
      <w:proofErr w:type="spellStart"/>
      <w:r w:rsidRPr="00464418">
        <w:rPr>
          <w:b/>
          <w:bCs/>
        </w:rPr>
        <w:t>берувчи</w:t>
      </w:r>
      <w:proofErr w:type="spellEnd"/>
      <w:r w:rsidRPr="00464418">
        <w:rPr>
          <w:b/>
          <w:bCs/>
        </w:rPr>
        <w:t xml:space="preserve"> </w:t>
      </w:r>
      <w:proofErr w:type="spellStart"/>
      <w:r w:rsidRPr="00464418">
        <w:t>ушбу</w:t>
      </w:r>
      <w:proofErr w:type="spellEnd"/>
      <w:r w:rsidRPr="00464418">
        <w:t xml:space="preserve"> </w:t>
      </w:r>
      <w:proofErr w:type="spellStart"/>
      <w:r w:rsidRPr="00464418">
        <w:t>шартномага</w:t>
      </w:r>
      <w:proofErr w:type="spellEnd"/>
      <w:r w:rsidRPr="00464418">
        <w:t xml:space="preserve"> </w:t>
      </w:r>
      <w:proofErr w:type="spellStart"/>
      <w:r w:rsidRPr="00464418">
        <w:t>илова</w:t>
      </w:r>
      <w:proofErr w:type="spellEnd"/>
      <w:r w:rsidRPr="00464418">
        <w:t xml:space="preserve"> </w:t>
      </w:r>
      <w:proofErr w:type="spellStart"/>
      <w:r w:rsidRPr="00464418">
        <w:t>қилинадиган</w:t>
      </w:r>
      <w:proofErr w:type="spellEnd"/>
      <w:r w:rsidRPr="00464418">
        <w:t xml:space="preserve"> </w:t>
      </w:r>
      <w:proofErr w:type="spellStart"/>
      <w:r w:rsidRPr="00464418">
        <w:t>спецификацияларда</w:t>
      </w:r>
      <w:proofErr w:type="spellEnd"/>
      <w:r w:rsidRPr="00464418">
        <w:t xml:space="preserve"> </w:t>
      </w:r>
      <w:proofErr w:type="spellStart"/>
      <w:r w:rsidRPr="00464418">
        <w:t>кўрсатилган</w:t>
      </w:r>
      <w:proofErr w:type="spellEnd"/>
      <w:r w:rsidRPr="00464418">
        <w:t xml:space="preserve"> </w:t>
      </w:r>
      <w:proofErr w:type="spellStart"/>
      <w:r w:rsidRPr="00464418">
        <w:t>миқдор</w:t>
      </w:r>
      <w:proofErr w:type="spellEnd"/>
      <w:r w:rsidRPr="00464418">
        <w:t xml:space="preserve"> </w:t>
      </w:r>
      <w:proofErr w:type="spellStart"/>
      <w:r w:rsidRPr="00464418">
        <w:t>ва</w:t>
      </w:r>
      <w:proofErr w:type="spellEnd"/>
      <w:r w:rsidRPr="00464418">
        <w:t xml:space="preserve"> </w:t>
      </w:r>
      <w:proofErr w:type="spellStart"/>
      <w:r w:rsidRPr="00464418">
        <w:t>нархларга</w:t>
      </w:r>
      <w:proofErr w:type="spellEnd"/>
      <w:r w:rsidRPr="00464418">
        <w:t xml:space="preserve"> </w:t>
      </w:r>
      <w:proofErr w:type="spellStart"/>
      <w:r w:rsidRPr="00464418">
        <w:t>мувофиқ</w:t>
      </w:r>
      <w:proofErr w:type="spellEnd"/>
      <w:r w:rsidRPr="00464418">
        <w:t xml:space="preserve"> </w:t>
      </w:r>
      <w:proofErr w:type="spellStart"/>
      <w:r w:rsidRPr="00464418">
        <w:t>равишда</w:t>
      </w:r>
      <w:proofErr w:type="spellEnd"/>
      <w:r w:rsidRPr="00464418">
        <w:t xml:space="preserve"> </w:t>
      </w:r>
      <w:proofErr w:type="spellStart"/>
      <w:r w:rsidRPr="00464418">
        <w:t>Товарни</w:t>
      </w:r>
      <w:proofErr w:type="spellEnd"/>
      <w:r w:rsidRPr="00464418">
        <w:t xml:space="preserve"> </w:t>
      </w:r>
      <w:proofErr w:type="spellStart"/>
      <w:r w:rsidRPr="00464418">
        <w:t>етказиб</w:t>
      </w:r>
      <w:proofErr w:type="spellEnd"/>
      <w:r w:rsidRPr="00464418">
        <w:t xml:space="preserve"> </w:t>
      </w:r>
      <w:proofErr w:type="spellStart"/>
      <w:r w:rsidRPr="00464418">
        <w:t>беришни</w:t>
      </w:r>
      <w:proofErr w:type="spellEnd"/>
      <w:r w:rsidRPr="00464418">
        <w:t xml:space="preserve">, </w:t>
      </w:r>
      <w:proofErr w:type="spellStart"/>
      <w:r>
        <w:t>Сотиб</w:t>
      </w:r>
      <w:proofErr w:type="spellEnd"/>
      <w:r>
        <w:t xml:space="preserve"> </w:t>
      </w:r>
      <w:proofErr w:type="spellStart"/>
      <w:r>
        <w:t>олувчи</w:t>
      </w:r>
      <w:proofErr w:type="spellEnd"/>
      <w:r w:rsidRPr="00464418">
        <w:t xml:space="preserve"> </w:t>
      </w:r>
      <w:proofErr w:type="spellStart"/>
      <w:r w:rsidRPr="00464418">
        <w:t>эса</w:t>
      </w:r>
      <w:proofErr w:type="spellEnd"/>
      <w:r w:rsidRPr="00464418">
        <w:t xml:space="preserve"> </w:t>
      </w:r>
      <w:proofErr w:type="spellStart"/>
      <w:r w:rsidRPr="00464418">
        <w:t>Товарни</w:t>
      </w:r>
      <w:proofErr w:type="spellEnd"/>
      <w:r w:rsidRPr="00464418">
        <w:t xml:space="preserve"> </w:t>
      </w:r>
      <w:proofErr w:type="spellStart"/>
      <w:r w:rsidRPr="00464418">
        <w:t>қабул</w:t>
      </w:r>
      <w:proofErr w:type="spellEnd"/>
      <w:r w:rsidRPr="00464418">
        <w:t xml:space="preserve"> </w:t>
      </w:r>
      <w:proofErr w:type="spellStart"/>
      <w:r w:rsidRPr="00464418">
        <w:t>қилишни</w:t>
      </w:r>
      <w:proofErr w:type="spellEnd"/>
      <w:r w:rsidRPr="00464418">
        <w:t xml:space="preserve"> </w:t>
      </w:r>
      <w:proofErr w:type="spellStart"/>
      <w:r w:rsidRPr="00464418">
        <w:t>ва</w:t>
      </w:r>
      <w:proofErr w:type="spellEnd"/>
      <w:r w:rsidRPr="00464418">
        <w:t xml:space="preserve"> </w:t>
      </w:r>
      <w:proofErr w:type="spellStart"/>
      <w:r w:rsidRPr="00464418">
        <w:t>тўловни</w:t>
      </w:r>
      <w:proofErr w:type="spellEnd"/>
      <w:r w:rsidRPr="00464418">
        <w:t xml:space="preserve"> </w:t>
      </w:r>
      <w:proofErr w:type="spellStart"/>
      <w:r w:rsidRPr="00464418">
        <w:t>амалга</w:t>
      </w:r>
      <w:proofErr w:type="spellEnd"/>
      <w:r w:rsidRPr="00464418">
        <w:t xml:space="preserve"> </w:t>
      </w:r>
      <w:proofErr w:type="spellStart"/>
      <w:r w:rsidRPr="00464418">
        <w:t>оширишни</w:t>
      </w:r>
      <w:proofErr w:type="spellEnd"/>
      <w:r w:rsidRPr="00464418">
        <w:t xml:space="preserve"> </w:t>
      </w:r>
      <w:proofErr w:type="spellStart"/>
      <w:r w:rsidRPr="00464418">
        <w:t>ўз</w:t>
      </w:r>
      <w:proofErr w:type="spellEnd"/>
      <w:r w:rsidRPr="00464418">
        <w:t xml:space="preserve"> </w:t>
      </w:r>
      <w:proofErr w:type="spellStart"/>
      <w:r w:rsidRPr="00464418">
        <w:t>зиммасига</w:t>
      </w:r>
      <w:proofErr w:type="spellEnd"/>
      <w:r w:rsidRPr="00464418">
        <w:t xml:space="preserve"> </w:t>
      </w:r>
      <w:proofErr w:type="spellStart"/>
      <w:r w:rsidRPr="00464418">
        <w:t>олади</w:t>
      </w:r>
      <w:proofErr w:type="spellEnd"/>
    </w:p>
    <w:p w14:paraId="0BC4F0A4" w14:textId="77777777" w:rsidR="00DB20CD" w:rsidRPr="00B16B90" w:rsidRDefault="00DB20CD" w:rsidP="00DB20CD">
      <w:pPr>
        <w:jc w:val="both"/>
      </w:pPr>
      <w:r w:rsidRPr="00B16B90">
        <w:t xml:space="preserve">1.2. </w:t>
      </w:r>
      <w:proofErr w:type="spellStart"/>
      <w:r>
        <w:t>Сотиб</w:t>
      </w:r>
      <w:proofErr w:type="spellEnd"/>
      <w:r>
        <w:t xml:space="preserve"> </w:t>
      </w:r>
      <w:proofErr w:type="spellStart"/>
      <w:r>
        <w:t>олувчи</w:t>
      </w:r>
      <w:r w:rsidRPr="00B16B90">
        <w:t>га</w:t>
      </w:r>
      <w:proofErr w:type="spellEnd"/>
      <w:r w:rsidRPr="00B16B90">
        <w:t xml:space="preserve"> </w:t>
      </w:r>
      <w:proofErr w:type="spellStart"/>
      <w:r w:rsidRPr="00B16B90">
        <w:t>топшириш</w:t>
      </w:r>
      <w:proofErr w:type="spellEnd"/>
      <w:r w:rsidRPr="00B16B90">
        <w:t xml:space="preserve"> </w:t>
      </w:r>
      <w:proofErr w:type="spellStart"/>
      <w:r w:rsidRPr="00B16B90">
        <w:t>пайтида</w:t>
      </w:r>
      <w:proofErr w:type="spellEnd"/>
      <w:r w:rsidRPr="00B16B90">
        <w:t xml:space="preserve"> Товар </w:t>
      </w:r>
      <w:proofErr w:type="spellStart"/>
      <w:r w:rsidRPr="00B16B90">
        <w:t>Етказиб</w:t>
      </w:r>
      <w:proofErr w:type="spellEnd"/>
      <w:r w:rsidRPr="00B16B90">
        <w:t xml:space="preserve"> </w:t>
      </w:r>
      <w:proofErr w:type="spellStart"/>
      <w:r w:rsidRPr="00B16B90">
        <w:t>берувчига</w:t>
      </w:r>
      <w:proofErr w:type="spellEnd"/>
      <w:r w:rsidRPr="00B16B90">
        <w:t xml:space="preserve"> </w:t>
      </w:r>
      <w:proofErr w:type="spellStart"/>
      <w:r w:rsidRPr="00B16B90">
        <w:t>мулк</w:t>
      </w:r>
      <w:proofErr w:type="spellEnd"/>
      <w:r w:rsidRPr="00B16B90">
        <w:t xml:space="preserve"> </w:t>
      </w:r>
      <w:proofErr w:type="spellStart"/>
      <w:r w:rsidRPr="00B16B90">
        <w:t>ҳуқуқи</w:t>
      </w:r>
      <w:proofErr w:type="spellEnd"/>
      <w:r w:rsidRPr="00B16B90">
        <w:t xml:space="preserve"> </w:t>
      </w:r>
      <w:proofErr w:type="spellStart"/>
      <w:r w:rsidRPr="00B16B90">
        <w:t>асосида</w:t>
      </w:r>
      <w:proofErr w:type="spellEnd"/>
      <w:r w:rsidRPr="00B16B90">
        <w:t xml:space="preserve"> </w:t>
      </w:r>
      <w:proofErr w:type="spellStart"/>
      <w:r w:rsidRPr="00B16B90">
        <w:t>тегишли</w:t>
      </w:r>
      <w:proofErr w:type="spellEnd"/>
      <w:r w:rsidRPr="00B16B90">
        <w:t xml:space="preserve"> </w:t>
      </w:r>
      <w:proofErr w:type="spellStart"/>
      <w:r w:rsidRPr="00B16B90">
        <w:t>бўлиб</w:t>
      </w:r>
      <w:proofErr w:type="spellEnd"/>
      <w:r w:rsidRPr="00B16B90">
        <w:t xml:space="preserve">, </w:t>
      </w:r>
      <w:proofErr w:type="spellStart"/>
      <w:r w:rsidRPr="00B16B90">
        <w:t>гаровга</w:t>
      </w:r>
      <w:proofErr w:type="spellEnd"/>
      <w:r w:rsidRPr="00B16B90">
        <w:t xml:space="preserve"> </w:t>
      </w:r>
      <w:proofErr w:type="spellStart"/>
      <w:r w:rsidRPr="00B16B90">
        <w:t>қўйилмаган</w:t>
      </w:r>
      <w:proofErr w:type="spellEnd"/>
      <w:r w:rsidRPr="00B16B90">
        <w:t xml:space="preserve">, </w:t>
      </w:r>
      <w:proofErr w:type="spellStart"/>
      <w:r w:rsidRPr="00B16B90">
        <w:t>хатланмаган</w:t>
      </w:r>
      <w:proofErr w:type="spellEnd"/>
      <w:r w:rsidRPr="00B16B90">
        <w:t xml:space="preserve">, </w:t>
      </w:r>
      <w:proofErr w:type="spellStart"/>
      <w:r w:rsidRPr="00B16B90">
        <w:t>учинчи</w:t>
      </w:r>
      <w:proofErr w:type="spellEnd"/>
      <w:r w:rsidRPr="00B16B90">
        <w:t xml:space="preserve"> </w:t>
      </w:r>
      <w:proofErr w:type="spellStart"/>
      <w:r w:rsidRPr="00B16B90">
        <w:t>шахсларнинг</w:t>
      </w:r>
      <w:proofErr w:type="spellEnd"/>
      <w:r w:rsidRPr="00B16B90">
        <w:t xml:space="preserve"> </w:t>
      </w:r>
      <w:proofErr w:type="spellStart"/>
      <w:r w:rsidRPr="00B16B90">
        <w:t>даъво</w:t>
      </w:r>
      <w:proofErr w:type="spellEnd"/>
      <w:r w:rsidRPr="00B16B90">
        <w:t xml:space="preserve"> </w:t>
      </w:r>
      <w:proofErr w:type="spellStart"/>
      <w:r w:rsidRPr="00B16B90">
        <w:t>предмети</w:t>
      </w:r>
      <w:proofErr w:type="spellEnd"/>
      <w:r w:rsidRPr="00B16B90">
        <w:t xml:space="preserve"> </w:t>
      </w:r>
      <w:proofErr w:type="spellStart"/>
      <w:r w:rsidRPr="00B16B90">
        <w:t>ҳисобланмайди</w:t>
      </w:r>
      <w:proofErr w:type="spellEnd"/>
      <w:r w:rsidRPr="00B16B90">
        <w:t>.</w:t>
      </w:r>
    </w:p>
    <w:p w14:paraId="1D5088E4" w14:textId="77777777" w:rsidR="00DB20CD" w:rsidRPr="00B16B90" w:rsidRDefault="00DB20CD" w:rsidP="00DB20CD">
      <w:pPr>
        <w:jc w:val="both"/>
      </w:pPr>
      <w:r w:rsidRPr="00932E7A">
        <w:rPr>
          <w:lang w:val="uz-Cyrl-UZ"/>
        </w:rPr>
        <w:t xml:space="preserve">1.3. </w:t>
      </w:r>
      <w:r w:rsidRPr="00B16B90">
        <w:rPr>
          <w:lang w:val="uz-Cyrl-UZ"/>
        </w:rPr>
        <w:t xml:space="preserve">Ушбу шартномани имзолашда </w:t>
      </w:r>
      <w:r>
        <w:rPr>
          <w:lang w:val="uz-Cyrl-UZ"/>
        </w:rPr>
        <w:t>Сотиб олувчи</w:t>
      </w:r>
      <w:r w:rsidRPr="00B16B90">
        <w:rPr>
          <w:lang w:val="uz-Cyrl-UZ"/>
        </w:rPr>
        <w:t xml:space="preserve"> "TEXNOMART" МЧЖнинг Оммавий офертаси шартларига ўзининг сўзсиз розилигини билдиради.</w:t>
      </w:r>
    </w:p>
    <w:p w14:paraId="35A046FB" w14:textId="77777777" w:rsidR="00DB20CD" w:rsidRPr="00B16B90" w:rsidRDefault="00DB20CD" w:rsidP="00DB20CD">
      <w:pPr>
        <w:jc w:val="both"/>
      </w:pPr>
      <w:r w:rsidRPr="00B16B90">
        <w:t xml:space="preserve">1.4. </w:t>
      </w:r>
      <w:r w:rsidRPr="00B16B90">
        <w:rPr>
          <w:lang w:val="uz-Cyrl-UZ"/>
        </w:rPr>
        <w:t xml:space="preserve">Ушбу шартномани имзолашда </w:t>
      </w:r>
      <w:r>
        <w:rPr>
          <w:lang w:val="uz-Cyrl-UZ"/>
        </w:rPr>
        <w:t>Сотиб олувчи</w:t>
      </w:r>
      <w:r w:rsidRPr="00B16B90">
        <w:rPr>
          <w:lang w:val="uz-Cyrl-UZ"/>
        </w:rPr>
        <w:t xml:space="preserve"> Товардан фақат маиший мақсадларда фойдаланилишини тушунади,</w:t>
      </w:r>
      <w:r>
        <w:rPr>
          <w:lang w:val="uz-Cyrl-UZ"/>
        </w:rPr>
        <w:t xml:space="preserve"> </w:t>
      </w:r>
      <w:r w:rsidRPr="009B2F8D">
        <w:rPr>
          <w:lang w:val="uz-Cyrl-UZ"/>
        </w:rPr>
        <w:t xml:space="preserve">тадбиркорлик фаолиятида </w:t>
      </w:r>
      <w:r w:rsidRPr="00E94910">
        <w:rPr>
          <w:lang w:val="uz-Cyrl-UZ"/>
        </w:rPr>
        <w:t xml:space="preserve">Товардан тўғри мақсадда фойдаланиш </w:t>
      </w:r>
      <w:r w:rsidRPr="009B2F8D">
        <w:rPr>
          <w:lang w:val="uz-Cyrl-UZ"/>
        </w:rPr>
        <w:t>бу</w:t>
      </w:r>
      <w:r>
        <w:rPr>
          <w:lang w:val="uz-Cyrl-UZ"/>
        </w:rPr>
        <w:t>н</w:t>
      </w:r>
      <w:r w:rsidRPr="009B2F8D">
        <w:rPr>
          <w:lang w:val="uz-Cyrl-UZ"/>
        </w:rPr>
        <w:t xml:space="preserve">дан </w:t>
      </w:r>
      <w:r w:rsidRPr="00026220">
        <w:rPr>
          <w:lang w:val="uz-Cyrl-UZ"/>
        </w:rPr>
        <w:t>мустасно</w:t>
      </w:r>
      <w:r w:rsidRPr="00B16B90">
        <w:rPr>
          <w:lang w:val="uz-Cyrl-UZ"/>
        </w:rPr>
        <w:t xml:space="preserve">, </w:t>
      </w:r>
      <w:r w:rsidRPr="00E94910">
        <w:rPr>
          <w:lang w:val="uz-Cyrl-UZ"/>
        </w:rPr>
        <w:t xml:space="preserve">Яъни, Товарни ишлаб чиқарувчининг ҳужжатларида белгиланган меъёрлардан ва Етказиб берувчи </w:t>
      </w:r>
      <w:r w:rsidRPr="00D27B05">
        <w:rPr>
          <w:lang w:val="uz-Cyrl-UZ"/>
        </w:rPr>
        <w:t>томонидан тақдим этилган кафолатдан ошиб кет</w:t>
      </w:r>
      <w:r>
        <w:rPr>
          <w:lang w:val="uz-Cyrl-UZ"/>
        </w:rPr>
        <w:t>маслиги</w:t>
      </w:r>
      <w:r w:rsidRPr="00D27B05">
        <w:rPr>
          <w:lang w:val="uz-Cyrl-UZ"/>
        </w:rPr>
        <w:t xml:space="preserve"> назарда тутади.</w:t>
      </w:r>
    </w:p>
    <w:p w14:paraId="60CFCED8" w14:textId="77777777" w:rsidR="00DB20CD" w:rsidRPr="00B16B90" w:rsidRDefault="00DB20CD" w:rsidP="00DB20CD">
      <w:pPr>
        <w:numPr>
          <w:ilvl w:val="0"/>
          <w:numId w:val="1"/>
        </w:numPr>
        <w:spacing w:before="240"/>
        <w:jc w:val="center"/>
        <w:rPr>
          <w:b/>
          <w:bCs/>
        </w:rPr>
      </w:pPr>
      <w:r w:rsidRPr="00B16B90">
        <w:rPr>
          <w:b/>
          <w:bCs/>
          <w:lang w:val="en-US"/>
        </w:rPr>
        <w:t>E</w:t>
      </w:r>
      <w:r w:rsidRPr="00B16B90">
        <w:rPr>
          <w:b/>
          <w:bCs/>
        </w:rPr>
        <w:t>ТКАЗИБ БЕРИШ ШАРТЛАРИ ВА МУДДАТЛАРИ</w:t>
      </w:r>
    </w:p>
    <w:p w14:paraId="1F3F0F22" w14:textId="77777777" w:rsidR="00DB20CD" w:rsidRPr="00B16B90" w:rsidRDefault="00DB20CD" w:rsidP="00DB20CD">
      <w:pPr>
        <w:jc w:val="both"/>
      </w:pPr>
      <w:r w:rsidRPr="00B16B90">
        <w:t xml:space="preserve">2.1. </w:t>
      </w:r>
      <w:proofErr w:type="spellStart"/>
      <w:r w:rsidRPr="00B16B90">
        <w:t>Етказиб</w:t>
      </w:r>
      <w:proofErr w:type="spellEnd"/>
      <w:r w:rsidRPr="00B16B90">
        <w:t xml:space="preserve"> </w:t>
      </w:r>
      <w:proofErr w:type="spellStart"/>
      <w:r w:rsidRPr="00B16B90">
        <w:t>бериш</w:t>
      </w:r>
      <w:proofErr w:type="spellEnd"/>
      <w:r w:rsidRPr="00B16B90">
        <w:t xml:space="preserve"> </w:t>
      </w:r>
      <w:proofErr w:type="spellStart"/>
      <w:r w:rsidRPr="00B16B90">
        <w:t>тартиби</w:t>
      </w:r>
      <w:proofErr w:type="spellEnd"/>
      <w:r w:rsidRPr="00B16B90">
        <w:t xml:space="preserve"> – </w:t>
      </w:r>
      <w:proofErr w:type="spellStart"/>
      <w:r w:rsidRPr="00B16B90">
        <w:t>Етказиб</w:t>
      </w:r>
      <w:proofErr w:type="spellEnd"/>
      <w:r w:rsidRPr="00B16B90">
        <w:t xml:space="preserve"> </w:t>
      </w:r>
      <w:proofErr w:type="spellStart"/>
      <w:r w:rsidRPr="00B16B90">
        <w:t>берувчининг</w:t>
      </w:r>
      <w:proofErr w:type="spellEnd"/>
      <w:r w:rsidRPr="00B16B90">
        <w:t xml:space="preserve"> </w:t>
      </w:r>
      <w:proofErr w:type="spellStart"/>
      <w:r w:rsidRPr="00B16B90">
        <w:t>омборидан</w:t>
      </w:r>
      <w:proofErr w:type="spellEnd"/>
      <w:r w:rsidRPr="00B16B90">
        <w:t xml:space="preserve"> </w:t>
      </w:r>
      <w:proofErr w:type="spellStart"/>
      <w:r w:rsidRPr="00B16B90">
        <w:t>ўзи</w:t>
      </w:r>
      <w:proofErr w:type="spellEnd"/>
      <w:r w:rsidRPr="00B16B90">
        <w:t xml:space="preserve"> </w:t>
      </w:r>
      <w:proofErr w:type="spellStart"/>
      <w:r w:rsidRPr="00B16B90">
        <w:t>олиб</w:t>
      </w:r>
      <w:proofErr w:type="spellEnd"/>
      <w:r w:rsidRPr="00B16B90">
        <w:t xml:space="preserve"> </w:t>
      </w:r>
      <w:proofErr w:type="spellStart"/>
      <w:r w:rsidRPr="00B16B90">
        <w:t>кетиш</w:t>
      </w:r>
      <w:proofErr w:type="spellEnd"/>
      <w:r w:rsidRPr="00B16B90">
        <w:t xml:space="preserve">. </w:t>
      </w:r>
    </w:p>
    <w:p w14:paraId="51345CF3" w14:textId="77777777" w:rsidR="00DB20CD" w:rsidRPr="00B16B90" w:rsidRDefault="00DB20CD" w:rsidP="00DB20CD">
      <w:pPr>
        <w:jc w:val="both"/>
      </w:pPr>
      <w:r w:rsidRPr="00B16B90">
        <w:t xml:space="preserve">2.2. </w:t>
      </w:r>
      <w:proofErr w:type="spellStart"/>
      <w:r w:rsidRPr="00B16B90">
        <w:t>Етказиб</w:t>
      </w:r>
      <w:proofErr w:type="spellEnd"/>
      <w:r w:rsidRPr="00B16B90">
        <w:t xml:space="preserve"> </w:t>
      </w:r>
      <w:proofErr w:type="spellStart"/>
      <w:r w:rsidRPr="00B16B90">
        <w:t>бериш</w:t>
      </w:r>
      <w:proofErr w:type="spellEnd"/>
      <w:r w:rsidRPr="00B16B90">
        <w:t xml:space="preserve"> </w:t>
      </w:r>
      <w:proofErr w:type="spellStart"/>
      <w:r w:rsidRPr="00B16B90">
        <w:t>муддати</w:t>
      </w:r>
      <w:proofErr w:type="spellEnd"/>
      <w:r w:rsidRPr="00B16B90">
        <w:t xml:space="preserve"> — </w:t>
      </w:r>
      <w:proofErr w:type="spellStart"/>
      <w:r w:rsidRPr="00B16B90">
        <w:t>Томонлар</w:t>
      </w:r>
      <w:proofErr w:type="spellEnd"/>
      <w:r w:rsidRPr="00B16B90">
        <w:t xml:space="preserve"> </w:t>
      </w:r>
      <w:proofErr w:type="spellStart"/>
      <w:r w:rsidRPr="00B16B90">
        <w:t>томонидан</w:t>
      </w:r>
      <w:proofErr w:type="spellEnd"/>
      <w:r w:rsidRPr="00B16B90">
        <w:t xml:space="preserve"> </w:t>
      </w:r>
      <w:proofErr w:type="spellStart"/>
      <w:r w:rsidRPr="00B16B90">
        <w:t>Спецификациянинг</w:t>
      </w:r>
      <w:proofErr w:type="spellEnd"/>
      <w:r w:rsidRPr="00B16B90">
        <w:t xml:space="preserve"> </w:t>
      </w:r>
      <w:proofErr w:type="spellStart"/>
      <w:r w:rsidRPr="00B16B90">
        <w:t>имзоланган</w:t>
      </w:r>
      <w:proofErr w:type="spellEnd"/>
      <w:r w:rsidRPr="00B16B90">
        <w:t xml:space="preserve"> </w:t>
      </w:r>
      <w:proofErr w:type="spellStart"/>
      <w:r w:rsidRPr="00B16B90">
        <w:t>санасидан</w:t>
      </w:r>
      <w:proofErr w:type="spellEnd"/>
      <w:r w:rsidRPr="00B16B90">
        <w:t xml:space="preserve"> </w:t>
      </w:r>
      <w:proofErr w:type="spellStart"/>
      <w:r w:rsidRPr="00B16B90">
        <w:t>бошлаб</w:t>
      </w:r>
      <w:proofErr w:type="spellEnd"/>
      <w:r w:rsidRPr="00B16B90">
        <w:t xml:space="preserve"> 10 (</w:t>
      </w:r>
      <w:proofErr w:type="spellStart"/>
      <w:r w:rsidRPr="00B16B90">
        <w:t>ўн</w:t>
      </w:r>
      <w:proofErr w:type="spellEnd"/>
      <w:r w:rsidRPr="00B16B90">
        <w:t xml:space="preserve">) банк </w:t>
      </w:r>
      <w:proofErr w:type="spellStart"/>
      <w:r w:rsidRPr="00B16B90">
        <w:t>иш</w:t>
      </w:r>
      <w:proofErr w:type="spellEnd"/>
      <w:r w:rsidRPr="00B16B90">
        <w:t xml:space="preserve"> </w:t>
      </w:r>
      <w:proofErr w:type="spellStart"/>
      <w:r w:rsidRPr="00B16B90">
        <w:t>куни</w:t>
      </w:r>
      <w:proofErr w:type="spellEnd"/>
      <w:r w:rsidRPr="00B16B90">
        <w:t xml:space="preserve"> </w:t>
      </w:r>
      <w:proofErr w:type="spellStart"/>
      <w:r w:rsidRPr="00B16B90">
        <w:t>ичида</w:t>
      </w:r>
      <w:proofErr w:type="spellEnd"/>
      <w:r w:rsidRPr="00B16B90">
        <w:t xml:space="preserve"> </w:t>
      </w:r>
      <w:proofErr w:type="spellStart"/>
      <w:r w:rsidRPr="00B16B90">
        <w:t>амалга</w:t>
      </w:r>
      <w:proofErr w:type="spellEnd"/>
      <w:r w:rsidRPr="00B16B90">
        <w:t xml:space="preserve"> </w:t>
      </w:r>
      <w:proofErr w:type="spellStart"/>
      <w:r w:rsidRPr="00B16B90">
        <w:t>оширилади</w:t>
      </w:r>
      <w:proofErr w:type="spellEnd"/>
      <w:r w:rsidRPr="00B16B90">
        <w:t>.</w:t>
      </w:r>
    </w:p>
    <w:p w14:paraId="60DEA8B2" w14:textId="77777777" w:rsidR="00DB20CD" w:rsidRPr="00B16B90" w:rsidRDefault="00DB20CD" w:rsidP="00DB20CD">
      <w:pPr>
        <w:pStyle w:val="a3"/>
      </w:pPr>
      <w:r w:rsidRPr="00B16B90">
        <w:t xml:space="preserve">2.3. Товар </w:t>
      </w:r>
      <w:proofErr w:type="spellStart"/>
      <w:r w:rsidRPr="00B16B90">
        <w:t>Ўзбекистон</w:t>
      </w:r>
      <w:proofErr w:type="spellEnd"/>
      <w:r w:rsidRPr="00B16B90">
        <w:t xml:space="preserve"> </w:t>
      </w:r>
      <w:proofErr w:type="spellStart"/>
      <w:r w:rsidRPr="00B16B90">
        <w:t>Республикасининг</w:t>
      </w:r>
      <w:proofErr w:type="spellEnd"/>
      <w:r w:rsidRPr="00B16B90">
        <w:t xml:space="preserve"> </w:t>
      </w:r>
      <w:proofErr w:type="spellStart"/>
      <w:r w:rsidRPr="00B16B90">
        <w:t>миллий</w:t>
      </w:r>
      <w:proofErr w:type="spellEnd"/>
      <w:r w:rsidRPr="00B16B90">
        <w:t xml:space="preserve"> </w:t>
      </w:r>
      <w:proofErr w:type="spellStart"/>
      <w:r w:rsidRPr="00B16B90">
        <w:t>стандартларига</w:t>
      </w:r>
      <w:proofErr w:type="spellEnd"/>
      <w:r w:rsidRPr="00B16B90">
        <w:t xml:space="preserve"> </w:t>
      </w:r>
      <w:proofErr w:type="spellStart"/>
      <w:r w:rsidRPr="00B16B90">
        <w:t>мувофиқ</w:t>
      </w:r>
      <w:proofErr w:type="spellEnd"/>
      <w:r w:rsidRPr="00B16B90">
        <w:t xml:space="preserve"> </w:t>
      </w:r>
      <w:proofErr w:type="spellStart"/>
      <w:r w:rsidRPr="00B16B90">
        <w:t>бўлган</w:t>
      </w:r>
      <w:proofErr w:type="spellEnd"/>
      <w:r w:rsidRPr="00B16B90">
        <w:t xml:space="preserve"> </w:t>
      </w:r>
      <w:proofErr w:type="spellStart"/>
      <w:r w:rsidRPr="00B16B90">
        <w:t>тегишли</w:t>
      </w:r>
      <w:proofErr w:type="spellEnd"/>
      <w:r w:rsidRPr="00B16B90">
        <w:t xml:space="preserve"> идиш </w:t>
      </w:r>
      <w:proofErr w:type="spellStart"/>
      <w:r w:rsidRPr="00B16B90">
        <w:t>ва</w:t>
      </w:r>
      <w:proofErr w:type="spellEnd"/>
      <w:r w:rsidRPr="00B16B90">
        <w:t xml:space="preserve"> </w:t>
      </w:r>
      <w:proofErr w:type="spellStart"/>
      <w:r w:rsidRPr="00B16B90">
        <w:t>ўрамда</w:t>
      </w:r>
      <w:proofErr w:type="spellEnd"/>
      <w:r w:rsidRPr="00B16B90">
        <w:t xml:space="preserve"> </w:t>
      </w:r>
      <w:proofErr w:type="spellStart"/>
      <w:r w:rsidRPr="00B16B90">
        <w:t>етказиб</w:t>
      </w:r>
      <w:proofErr w:type="spellEnd"/>
      <w:r w:rsidRPr="00B16B90">
        <w:t xml:space="preserve"> </w:t>
      </w:r>
      <w:proofErr w:type="spellStart"/>
      <w:r w:rsidRPr="00B16B90">
        <w:t>берилади</w:t>
      </w:r>
      <w:proofErr w:type="spellEnd"/>
      <w:r w:rsidRPr="00B16B90">
        <w:t>.</w:t>
      </w:r>
    </w:p>
    <w:p w14:paraId="58FAAD5F" w14:textId="77777777" w:rsidR="00DB20CD" w:rsidRPr="00B16B90" w:rsidRDefault="00DB20CD" w:rsidP="00DB20CD">
      <w:pPr>
        <w:jc w:val="both"/>
      </w:pPr>
      <w:r w:rsidRPr="00B16B90">
        <w:t xml:space="preserve">2.4. Товар </w:t>
      </w:r>
      <w:proofErr w:type="spellStart"/>
      <w:r w:rsidRPr="00B16B90">
        <w:t>етказиб</w:t>
      </w:r>
      <w:proofErr w:type="spellEnd"/>
      <w:r w:rsidRPr="00B16B90">
        <w:t xml:space="preserve"> </w:t>
      </w:r>
      <w:proofErr w:type="spellStart"/>
      <w:r w:rsidRPr="00B16B90">
        <w:t>берилган</w:t>
      </w:r>
      <w:proofErr w:type="spellEnd"/>
      <w:r w:rsidRPr="00B16B90">
        <w:t xml:space="preserve"> сана </w:t>
      </w:r>
      <w:proofErr w:type="spellStart"/>
      <w:r w:rsidRPr="00B16B90">
        <w:t>деб</w:t>
      </w:r>
      <w:proofErr w:type="spellEnd"/>
      <w:r w:rsidRPr="00B16B90">
        <w:t xml:space="preserve"> </w:t>
      </w:r>
      <w:proofErr w:type="spellStart"/>
      <w:r w:rsidRPr="00B16B90">
        <w:t>Томонлар</w:t>
      </w:r>
      <w:proofErr w:type="spellEnd"/>
      <w:r w:rsidRPr="00B16B90">
        <w:t xml:space="preserve"> </w:t>
      </w:r>
      <w:proofErr w:type="spellStart"/>
      <w:r w:rsidRPr="00B16B90">
        <w:t>томонидан</w:t>
      </w:r>
      <w:proofErr w:type="spellEnd"/>
      <w:r w:rsidRPr="00B16B90">
        <w:t xml:space="preserve"> </w:t>
      </w:r>
      <w:proofErr w:type="spellStart"/>
      <w:r w:rsidRPr="00B16B90">
        <w:t>Товарни</w:t>
      </w:r>
      <w:proofErr w:type="spellEnd"/>
      <w:r w:rsidRPr="00B16B90">
        <w:t xml:space="preserve"> </w:t>
      </w:r>
      <w:proofErr w:type="spellStart"/>
      <w:r w:rsidRPr="00B16B90">
        <w:t>қабул</w:t>
      </w:r>
      <w:proofErr w:type="spellEnd"/>
      <w:r w:rsidRPr="00B16B90">
        <w:t xml:space="preserve"> </w:t>
      </w:r>
      <w:proofErr w:type="spellStart"/>
      <w:r w:rsidRPr="00B16B90">
        <w:t>қилиш-топшириш</w:t>
      </w:r>
      <w:proofErr w:type="spellEnd"/>
      <w:r w:rsidRPr="00B16B90">
        <w:t xml:space="preserve"> </w:t>
      </w:r>
      <w:proofErr w:type="spellStart"/>
      <w:r w:rsidRPr="00B16B90">
        <w:t>далолатномаси</w:t>
      </w:r>
      <w:proofErr w:type="spellEnd"/>
      <w:r w:rsidRPr="00B16B90">
        <w:t xml:space="preserve"> </w:t>
      </w:r>
      <w:proofErr w:type="spellStart"/>
      <w:r w:rsidRPr="00B16B90">
        <w:t>имзоланган</w:t>
      </w:r>
      <w:proofErr w:type="spellEnd"/>
      <w:r w:rsidRPr="00B16B90">
        <w:t xml:space="preserve"> сана </w:t>
      </w:r>
      <w:proofErr w:type="spellStart"/>
      <w:r w:rsidRPr="00B16B90">
        <w:t>ҳисобланади</w:t>
      </w:r>
      <w:proofErr w:type="spellEnd"/>
      <w:r w:rsidRPr="00B16B90">
        <w:t xml:space="preserve">. </w:t>
      </w:r>
      <w:proofErr w:type="spellStart"/>
      <w:r>
        <w:t>Сотиб</w:t>
      </w:r>
      <w:proofErr w:type="spellEnd"/>
      <w:r>
        <w:t xml:space="preserve"> </w:t>
      </w:r>
      <w:proofErr w:type="spellStart"/>
      <w:r>
        <w:t>олувчи</w:t>
      </w:r>
      <w:proofErr w:type="spellEnd"/>
      <w:r w:rsidRPr="00B16B90">
        <w:t xml:space="preserve"> </w:t>
      </w:r>
      <w:proofErr w:type="spellStart"/>
      <w:r w:rsidRPr="00B16B90">
        <w:t>мазкур</w:t>
      </w:r>
      <w:proofErr w:type="spellEnd"/>
      <w:r w:rsidRPr="00B16B90">
        <w:t xml:space="preserve"> </w:t>
      </w:r>
      <w:proofErr w:type="spellStart"/>
      <w:r w:rsidRPr="00B16B90">
        <w:t>далолатнома</w:t>
      </w:r>
      <w:proofErr w:type="spellEnd"/>
      <w:r w:rsidRPr="00B16B90">
        <w:t xml:space="preserve"> </w:t>
      </w:r>
      <w:proofErr w:type="spellStart"/>
      <w:r w:rsidRPr="00B16B90">
        <w:t>имзоланган</w:t>
      </w:r>
      <w:proofErr w:type="spellEnd"/>
      <w:r w:rsidRPr="00B16B90">
        <w:t xml:space="preserve"> </w:t>
      </w:r>
      <w:proofErr w:type="spellStart"/>
      <w:r w:rsidRPr="00B16B90">
        <w:t>кундан</w:t>
      </w:r>
      <w:proofErr w:type="spellEnd"/>
      <w:r w:rsidRPr="00B16B90">
        <w:t xml:space="preserve"> </w:t>
      </w:r>
      <w:proofErr w:type="spellStart"/>
      <w:r w:rsidRPr="00B16B90">
        <w:t>бошлаб</w:t>
      </w:r>
      <w:proofErr w:type="spellEnd"/>
      <w:r w:rsidRPr="00B16B90">
        <w:t xml:space="preserve"> </w:t>
      </w:r>
      <w:proofErr w:type="spellStart"/>
      <w:r w:rsidRPr="00B16B90">
        <w:t>бир</w:t>
      </w:r>
      <w:proofErr w:type="spellEnd"/>
      <w:r w:rsidRPr="00B16B90">
        <w:t xml:space="preserve"> календарь кун </w:t>
      </w:r>
      <w:proofErr w:type="spellStart"/>
      <w:r w:rsidRPr="00B16B90">
        <w:t>ичида</w:t>
      </w:r>
      <w:proofErr w:type="spellEnd"/>
      <w:r w:rsidRPr="00B16B90">
        <w:t xml:space="preserve"> </w:t>
      </w:r>
      <w:proofErr w:type="spellStart"/>
      <w:r w:rsidRPr="00B16B90">
        <w:t>ҳисоб-фактурани</w:t>
      </w:r>
      <w:proofErr w:type="spellEnd"/>
      <w:r w:rsidRPr="00B16B90">
        <w:t xml:space="preserve"> </w:t>
      </w:r>
      <w:proofErr w:type="spellStart"/>
      <w:r w:rsidRPr="00B16B90">
        <w:t>имзолаши</w:t>
      </w:r>
      <w:proofErr w:type="spellEnd"/>
      <w:r w:rsidRPr="00B16B90">
        <w:t xml:space="preserve"> </w:t>
      </w:r>
      <w:proofErr w:type="spellStart"/>
      <w:r w:rsidRPr="00B16B90">
        <w:t>ёки</w:t>
      </w:r>
      <w:proofErr w:type="spellEnd"/>
      <w:r w:rsidRPr="00B16B90">
        <w:t xml:space="preserve"> </w:t>
      </w:r>
      <w:proofErr w:type="spellStart"/>
      <w:r w:rsidRPr="00B16B90">
        <w:t>ёзма</w:t>
      </w:r>
      <w:proofErr w:type="spellEnd"/>
      <w:r w:rsidRPr="00B16B90">
        <w:t xml:space="preserve"> </w:t>
      </w:r>
      <w:proofErr w:type="spellStart"/>
      <w:r w:rsidRPr="00B16B90">
        <w:t>равишда</w:t>
      </w:r>
      <w:proofErr w:type="spellEnd"/>
      <w:r w:rsidRPr="00B16B90">
        <w:t xml:space="preserve"> </w:t>
      </w:r>
      <w:proofErr w:type="spellStart"/>
      <w:r w:rsidRPr="00B16B90">
        <w:t>асослантирилган</w:t>
      </w:r>
      <w:proofErr w:type="spellEnd"/>
      <w:r w:rsidRPr="00B16B90">
        <w:t xml:space="preserve"> рад </w:t>
      </w:r>
      <w:proofErr w:type="spellStart"/>
      <w:r w:rsidRPr="00B16B90">
        <w:t>жавобини</w:t>
      </w:r>
      <w:proofErr w:type="spellEnd"/>
      <w:r w:rsidRPr="00B16B90">
        <w:t xml:space="preserve"> </w:t>
      </w:r>
      <w:proofErr w:type="spellStart"/>
      <w:r w:rsidRPr="00B16B90">
        <w:t>тақдим</w:t>
      </w:r>
      <w:proofErr w:type="spellEnd"/>
      <w:r w:rsidRPr="00B16B90">
        <w:t xml:space="preserve"> </w:t>
      </w:r>
      <w:proofErr w:type="spellStart"/>
      <w:r w:rsidRPr="00B16B90">
        <w:t>этиши</w:t>
      </w:r>
      <w:proofErr w:type="spellEnd"/>
      <w:r w:rsidRPr="00B16B90">
        <w:t xml:space="preserve"> </w:t>
      </w:r>
      <w:proofErr w:type="spellStart"/>
      <w:r w:rsidRPr="00B16B90">
        <w:t>шарт</w:t>
      </w:r>
      <w:proofErr w:type="spellEnd"/>
      <w:r w:rsidRPr="00B16B90">
        <w:t>.</w:t>
      </w:r>
    </w:p>
    <w:p w14:paraId="23DA0741" w14:textId="77777777" w:rsidR="00DB20CD" w:rsidRPr="00B16B90" w:rsidRDefault="00DB20CD" w:rsidP="00DB20CD">
      <w:pPr>
        <w:pStyle w:val="a3"/>
        <w:jc w:val="both"/>
      </w:pPr>
      <w:r w:rsidRPr="00B16B90">
        <w:t xml:space="preserve">2.5. </w:t>
      </w:r>
      <w:proofErr w:type="spellStart"/>
      <w:r w:rsidRPr="00B16B90">
        <w:t>Товар</w:t>
      </w:r>
      <w:r>
        <w:t>га</w:t>
      </w:r>
      <w:proofErr w:type="spellEnd"/>
      <w:r>
        <w:t xml:space="preserve"> </w:t>
      </w:r>
      <w:proofErr w:type="spellStart"/>
      <w:r>
        <w:t>б</w:t>
      </w:r>
      <w:r w:rsidRPr="00B16B90">
        <w:t>ў</w:t>
      </w:r>
      <w:r>
        <w:t>лган</w:t>
      </w:r>
      <w:proofErr w:type="spellEnd"/>
      <w:r w:rsidRPr="00B16B90">
        <w:t xml:space="preserve"> </w:t>
      </w:r>
      <w:proofErr w:type="spellStart"/>
      <w:r w:rsidRPr="00B16B90">
        <w:t>мулк</w:t>
      </w:r>
      <w:proofErr w:type="spellEnd"/>
      <w:r w:rsidRPr="00B16B90">
        <w:t xml:space="preserve"> </w:t>
      </w:r>
      <w:proofErr w:type="spellStart"/>
      <w:r w:rsidRPr="00B16B90">
        <w:t>ҳуқуқи</w:t>
      </w:r>
      <w:proofErr w:type="spellEnd"/>
      <w:r w:rsidRPr="00B16B90">
        <w:t xml:space="preserve"> </w:t>
      </w:r>
      <w:proofErr w:type="spellStart"/>
      <w:r w:rsidRPr="00B16B90">
        <w:t>ҳамда</w:t>
      </w:r>
      <w:proofErr w:type="spellEnd"/>
      <w:r w:rsidRPr="00B16B90">
        <w:t xml:space="preserve"> </w:t>
      </w:r>
      <w:proofErr w:type="spellStart"/>
      <w:r w:rsidRPr="00B16B90">
        <w:t>унинг</w:t>
      </w:r>
      <w:proofErr w:type="spellEnd"/>
      <w:r w:rsidRPr="00B16B90">
        <w:t xml:space="preserve"> </w:t>
      </w:r>
      <w:proofErr w:type="spellStart"/>
      <w:r w:rsidRPr="00B16B90">
        <w:t>тасодифий</w:t>
      </w:r>
      <w:proofErr w:type="spellEnd"/>
      <w:r w:rsidRPr="00B16B90">
        <w:t xml:space="preserve"> </w:t>
      </w:r>
      <w:proofErr w:type="spellStart"/>
      <w:r w:rsidRPr="00B16B90">
        <w:t>йўқолиши</w:t>
      </w:r>
      <w:proofErr w:type="spellEnd"/>
      <w:r w:rsidRPr="00B16B90">
        <w:t xml:space="preserve"> </w:t>
      </w:r>
      <w:proofErr w:type="spellStart"/>
      <w:r w:rsidRPr="00B16B90">
        <w:t>ёки</w:t>
      </w:r>
      <w:proofErr w:type="spellEnd"/>
      <w:r w:rsidRPr="00B16B90">
        <w:t xml:space="preserve"> </w:t>
      </w:r>
      <w:proofErr w:type="spellStart"/>
      <w:r w:rsidRPr="00B16B90">
        <w:t>шикастланиши</w:t>
      </w:r>
      <w:proofErr w:type="spellEnd"/>
      <w:r w:rsidRPr="00B16B90">
        <w:t xml:space="preserve"> </w:t>
      </w:r>
      <w:proofErr w:type="spellStart"/>
      <w:r w:rsidRPr="00B16B90">
        <w:t>хавфи</w:t>
      </w:r>
      <w:proofErr w:type="spellEnd"/>
      <w:r w:rsidRPr="00B16B90">
        <w:t xml:space="preserve"> </w:t>
      </w:r>
      <w:proofErr w:type="spellStart"/>
      <w:r w:rsidRPr="00B16B90">
        <w:t>Қабул</w:t>
      </w:r>
      <w:proofErr w:type="spellEnd"/>
      <w:r w:rsidRPr="00B16B90">
        <w:t xml:space="preserve"> </w:t>
      </w:r>
      <w:proofErr w:type="spellStart"/>
      <w:r w:rsidRPr="00B16B90">
        <w:t>қилиш-топшириш</w:t>
      </w:r>
      <w:proofErr w:type="spellEnd"/>
      <w:r w:rsidRPr="00B16B90">
        <w:t xml:space="preserve"> </w:t>
      </w:r>
      <w:proofErr w:type="spellStart"/>
      <w:r w:rsidRPr="00B16B90">
        <w:t>далолатномаси</w:t>
      </w:r>
      <w:proofErr w:type="spellEnd"/>
      <w:r w:rsidRPr="00B16B90">
        <w:t xml:space="preserve"> </w:t>
      </w:r>
      <w:proofErr w:type="spellStart"/>
      <w:r w:rsidRPr="00B16B90">
        <w:t>имзоланган</w:t>
      </w:r>
      <w:proofErr w:type="spellEnd"/>
      <w:r w:rsidRPr="00B16B90">
        <w:t xml:space="preserve"> </w:t>
      </w:r>
      <w:proofErr w:type="spellStart"/>
      <w:r w:rsidRPr="00B16B90">
        <w:t>пайтдан</w:t>
      </w:r>
      <w:proofErr w:type="spellEnd"/>
      <w:r w:rsidRPr="00B16B90">
        <w:t xml:space="preserve"> </w:t>
      </w:r>
      <w:proofErr w:type="spellStart"/>
      <w:r w:rsidRPr="00B16B90">
        <w:t>бошлаб</w:t>
      </w:r>
      <w:proofErr w:type="spellEnd"/>
      <w:r w:rsidRPr="00B16B90">
        <w:t xml:space="preserve"> </w:t>
      </w:r>
      <w:proofErr w:type="spellStart"/>
      <w:r w:rsidRPr="00B16B90">
        <w:t>Етказиб</w:t>
      </w:r>
      <w:proofErr w:type="spellEnd"/>
      <w:r w:rsidRPr="00B16B90">
        <w:t xml:space="preserve"> </w:t>
      </w:r>
      <w:proofErr w:type="spellStart"/>
      <w:r w:rsidRPr="00B16B90">
        <w:t>берувчидан</w:t>
      </w:r>
      <w:proofErr w:type="spellEnd"/>
      <w:r w:rsidRPr="00B16B90">
        <w:t xml:space="preserve"> </w:t>
      </w:r>
      <w:proofErr w:type="spellStart"/>
      <w:r>
        <w:t>Сотиб</w:t>
      </w:r>
      <w:proofErr w:type="spellEnd"/>
      <w:r>
        <w:t xml:space="preserve"> </w:t>
      </w:r>
      <w:proofErr w:type="spellStart"/>
      <w:r>
        <w:t>олувчи</w:t>
      </w:r>
      <w:r w:rsidRPr="00B16B90">
        <w:t>га</w:t>
      </w:r>
      <w:proofErr w:type="spellEnd"/>
      <w:r w:rsidRPr="00B16B90">
        <w:t xml:space="preserve"> </w:t>
      </w:r>
      <w:proofErr w:type="spellStart"/>
      <w:r w:rsidRPr="00B16B90">
        <w:t>ўтади</w:t>
      </w:r>
      <w:proofErr w:type="spellEnd"/>
      <w:r w:rsidRPr="00B16B90">
        <w:t>.</w:t>
      </w:r>
    </w:p>
    <w:p w14:paraId="7E55181C" w14:textId="77777777" w:rsidR="00DB20CD" w:rsidRPr="00B16B90" w:rsidRDefault="00DB20CD" w:rsidP="00DB20CD">
      <w:pPr>
        <w:jc w:val="both"/>
      </w:pPr>
      <w:r w:rsidRPr="00B16B90">
        <w:t xml:space="preserve">2.6. </w:t>
      </w:r>
      <w:proofErr w:type="spellStart"/>
      <w:r w:rsidRPr="00B16B90">
        <w:t>Қисман</w:t>
      </w:r>
      <w:proofErr w:type="spellEnd"/>
      <w:r w:rsidRPr="00B16B90">
        <w:t xml:space="preserve"> </w:t>
      </w:r>
      <w:proofErr w:type="spellStart"/>
      <w:r w:rsidRPr="00B16B90">
        <w:t>етказиб</w:t>
      </w:r>
      <w:proofErr w:type="spellEnd"/>
      <w:r w:rsidRPr="00B16B90">
        <w:t xml:space="preserve"> </w:t>
      </w:r>
      <w:proofErr w:type="spellStart"/>
      <w:r w:rsidRPr="00B16B90">
        <w:t>беришга</w:t>
      </w:r>
      <w:proofErr w:type="spellEnd"/>
      <w:r w:rsidRPr="00B16B90">
        <w:t xml:space="preserve"> </w:t>
      </w:r>
      <w:proofErr w:type="spellStart"/>
      <w:r w:rsidRPr="00B16B90">
        <w:t>рухсат</w:t>
      </w:r>
      <w:proofErr w:type="spellEnd"/>
      <w:r w:rsidRPr="00B16B90">
        <w:t xml:space="preserve"> </w:t>
      </w:r>
      <w:proofErr w:type="spellStart"/>
      <w:r w:rsidRPr="00B16B90">
        <w:t>берилади</w:t>
      </w:r>
      <w:proofErr w:type="spellEnd"/>
      <w:r w:rsidRPr="00B16B90">
        <w:t>.</w:t>
      </w:r>
    </w:p>
    <w:p w14:paraId="218ADFA9" w14:textId="77777777" w:rsidR="00DB20CD" w:rsidRPr="00B16B90" w:rsidRDefault="00DB20CD" w:rsidP="00DB20CD">
      <w:pPr>
        <w:jc w:val="both"/>
      </w:pPr>
      <w:r w:rsidRPr="00B16B90">
        <w:t xml:space="preserve">2.7. </w:t>
      </w:r>
      <w:proofErr w:type="spellStart"/>
      <w:r>
        <w:t>Сотиб</w:t>
      </w:r>
      <w:proofErr w:type="spellEnd"/>
      <w:r>
        <w:t xml:space="preserve"> </w:t>
      </w:r>
      <w:proofErr w:type="spellStart"/>
      <w:r>
        <w:t>олувчи</w:t>
      </w:r>
      <w:proofErr w:type="spellEnd"/>
      <w:r w:rsidRPr="00B16B90">
        <w:t xml:space="preserve"> </w:t>
      </w:r>
      <w:proofErr w:type="spellStart"/>
      <w:r w:rsidRPr="00B16B90">
        <w:t>товарни</w:t>
      </w:r>
      <w:proofErr w:type="spellEnd"/>
      <w:r w:rsidRPr="00B16B90">
        <w:t xml:space="preserve"> </w:t>
      </w:r>
      <w:proofErr w:type="spellStart"/>
      <w:r w:rsidRPr="00B16B90">
        <w:t>қабул</w:t>
      </w:r>
      <w:proofErr w:type="spellEnd"/>
      <w:r w:rsidRPr="00B16B90">
        <w:t xml:space="preserve"> </w:t>
      </w:r>
      <w:proofErr w:type="spellStart"/>
      <w:r w:rsidRPr="00B16B90">
        <w:t>қилиш-топшириш</w:t>
      </w:r>
      <w:proofErr w:type="spellEnd"/>
      <w:r w:rsidRPr="00B16B90">
        <w:t xml:space="preserve"> </w:t>
      </w:r>
      <w:proofErr w:type="spellStart"/>
      <w:r w:rsidRPr="00B16B90">
        <w:t>Далолатномасини</w:t>
      </w:r>
      <w:proofErr w:type="spellEnd"/>
      <w:r w:rsidRPr="00B16B90">
        <w:t xml:space="preserve"> </w:t>
      </w:r>
      <w:proofErr w:type="spellStart"/>
      <w:r w:rsidRPr="00B16B90">
        <w:t>имзолашда</w:t>
      </w:r>
      <w:r>
        <w:t>н</w:t>
      </w:r>
      <w:proofErr w:type="spellEnd"/>
      <w:r>
        <w:t xml:space="preserve"> </w:t>
      </w:r>
      <w:proofErr w:type="spellStart"/>
      <w:r>
        <w:t>олдин</w:t>
      </w:r>
      <w:proofErr w:type="spellEnd"/>
      <w:r w:rsidRPr="00B16B90">
        <w:t xml:space="preserve"> </w:t>
      </w:r>
      <w:proofErr w:type="spellStart"/>
      <w:r w:rsidRPr="00B16B90">
        <w:t>унинг</w:t>
      </w:r>
      <w:proofErr w:type="spellEnd"/>
      <w:r w:rsidRPr="00B16B90">
        <w:t xml:space="preserve"> </w:t>
      </w:r>
      <w:proofErr w:type="spellStart"/>
      <w:r w:rsidRPr="00B16B90">
        <w:t>номи</w:t>
      </w:r>
      <w:proofErr w:type="spellEnd"/>
      <w:r w:rsidRPr="00B16B90">
        <w:t xml:space="preserve">, </w:t>
      </w:r>
      <w:proofErr w:type="spellStart"/>
      <w:r w:rsidRPr="00B16B90">
        <w:t>бутлиги</w:t>
      </w:r>
      <w:proofErr w:type="spellEnd"/>
      <w:r w:rsidRPr="00B16B90">
        <w:t xml:space="preserve"> </w:t>
      </w:r>
      <w:proofErr w:type="spellStart"/>
      <w:r w:rsidRPr="00B16B90">
        <w:t>ва</w:t>
      </w:r>
      <w:proofErr w:type="spellEnd"/>
      <w:r w:rsidRPr="00B16B90">
        <w:t xml:space="preserve"> </w:t>
      </w:r>
      <w:proofErr w:type="spellStart"/>
      <w:r w:rsidRPr="00B16B90">
        <w:t>миқдори</w:t>
      </w:r>
      <w:proofErr w:type="spellEnd"/>
      <w:r w:rsidRPr="00B16B90">
        <w:t xml:space="preserve"> </w:t>
      </w:r>
      <w:proofErr w:type="spellStart"/>
      <w:r w:rsidRPr="00B16B90">
        <w:t>ёзилган</w:t>
      </w:r>
      <w:proofErr w:type="spellEnd"/>
      <w:r w:rsidRPr="00B16B90">
        <w:t xml:space="preserve"> </w:t>
      </w:r>
      <w:proofErr w:type="spellStart"/>
      <w:r w:rsidRPr="00B16B90">
        <w:t>ҳисобварақ-фактурага</w:t>
      </w:r>
      <w:proofErr w:type="spellEnd"/>
      <w:r w:rsidRPr="00B16B90">
        <w:t xml:space="preserve"> </w:t>
      </w:r>
      <w:proofErr w:type="spellStart"/>
      <w:r w:rsidRPr="00B16B90">
        <w:t>ва</w:t>
      </w:r>
      <w:proofErr w:type="spellEnd"/>
      <w:r w:rsidRPr="00B16B90">
        <w:t xml:space="preserve"> </w:t>
      </w:r>
      <w:proofErr w:type="spellStart"/>
      <w:r w:rsidRPr="00B16B90">
        <w:t>ушбу</w:t>
      </w:r>
      <w:proofErr w:type="spellEnd"/>
      <w:r w:rsidRPr="00B16B90">
        <w:t xml:space="preserve"> </w:t>
      </w:r>
      <w:proofErr w:type="spellStart"/>
      <w:r w:rsidRPr="00B16B90">
        <w:t>Шартнома</w:t>
      </w:r>
      <w:proofErr w:type="spellEnd"/>
      <w:r w:rsidRPr="00B16B90">
        <w:t xml:space="preserve"> </w:t>
      </w:r>
      <w:proofErr w:type="spellStart"/>
      <w:r w:rsidRPr="00B16B90">
        <w:t>шартларига</w:t>
      </w:r>
      <w:proofErr w:type="spellEnd"/>
      <w:r w:rsidRPr="00B16B90">
        <w:t xml:space="preserve"> </w:t>
      </w:r>
      <w:proofErr w:type="spellStart"/>
      <w:r w:rsidRPr="00B16B90">
        <w:t>тўлиқ</w:t>
      </w:r>
      <w:proofErr w:type="spellEnd"/>
      <w:r w:rsidRPr="00B16B90">
        <w:t xml:space="preserve"> </w:t>
      </w:r>
      <w:proofErr w:type="spellStart"/>
      <w:r w:rsidRPr="00B16B90">
        <w:t>мос</w:t>
      </w:r>
      <w:proofErr w:type="spellEnd"/>
      <w:r w:rsidRPr="00B16B90">
        <w:t xml:space="preserve"> </w:t>
      </w:r>
      <w:proofErr w:type="spellStart"/>
      <w:r w:rsidRPr="00B16B90">
        <w:t>келишини</w:t>
      </w:r>
      <w:proofErr w:type="spellEnd"/>
      <w:r w:rsidRPr="00B16B90">
        <w:t xml:space="preserve"> </w:t>
      </w:r>
      <w:proofErr w:type="spellStart"/>
      <w:r>
        <w:t>текширади</w:t>
      </w:r>
      <w:proofErr w:type="spellEnd"/>
      <w:r>
        <w:t xml:space="preserve"> </w:t>
      </w:r>
      <w:proofErr w:type="spellStart"/>
      <w:r>
        <w:t>ва</w:t>
      </w:r>
      <w:proofErr w:type="spellEnd"/>
      <w:r>
        <w:t xml:space="preserve"> </w:t>
      </w:r>
      <w:proofErr w:type="spellStart"/>
      <w:r w:rsidRPr="00B16B90">
        <w:t>тасдиқлайди</w:t>
      </w:r>
      <w:proofErr w:type="spellEnd"/>
      <w:r w:rsidRPr="00B16B90">
        <w:t xml:space="preserve">. </w:t>
      </w:r>
      <w:proofErr w:type="spellStart"/>
      <w:r w:rsidRPr="00B16B90">
        <w:t>Ҳисобварақ</w:t>
      </w:r>
      <w:proofErr w:type="spellEnd"/>
      <w:r w:rsidRPr="00B16B90">
        <w:t xml:space="preserve">-фактура </w:t>
      </w:r>
      <w:proofErr w:type="spellStart"/>
      <w:r w:rsidRPr="00B16B90">
        <w:t>имзолангандан</w:t>
      </w:r>
      <w:proofErr w:type="spellEnd"/>
      <w:r w:rsidRPr="00B16B90">
        <w:t xml:space="preserve"> </w:t>
      </w:r>
      <w:proofErr w:type="spellStart"/>
      <w:r w:rsidRPr="00B16B90">
        <w:t>кейин</w:t>
      </w:r>
      <w:proofErr w:type="spellEnd"/>
      <w:r w:rsidRPr="00B16B90">
        <w:t xml:space="preserve"> </w:t>
      </w:r>
      <w:proofErr w:type="spellStart"/>
      <w:r w:rsidRPr="00B16B90">
        <w:t>Етказиб</w:t>
      </w:r>
      <w:proofErr w:type="spellEnd"/>
      <w:r w:rsidRPr="00B16B90">
        <w:t xml:space="preserve"> </w:t>
      </w:r>
      <w:proofErr w:type="spellStart"/>
      <w:r w:rsidRPr="00B16B90">
        <w:t>берувчи</w:t>
      </w:r>
      <w:proofErr w:type="spellEnd"/>
      <w:r w:rsidRPr="00B16B90">
        <w:t xml:space="preserve"> </w:t>
      </w:r>
      <w:proofErr w:type="spellStart"/>
      <w:r w:rsidRPr="00B16B90">
        <w:t>томонидан</w:t>
      </w:r>
      <w:proofErr w:type="spellEnd"/>
      <w:r w:rsidRPr="00B16B90">
        <w:t xml:space="preserve"> </w:t>
      </w:r>
      <w:proofErr w:type="spellStart"/>
      <w:r w:rsidRPr="00B16B90">
        <w:t>номи</w:t>
      </w:r>
      <w:proofErr w:type="spellEnd"/>
      <w:r w:rsidRPr="00B16B90">
        <w:t xml:space="preserve">, </w:t>
      </w:r>
      <w:proofErr w:type="spellStart"/>
      <w:r w:rsidRPr="00B16B90">
        <w:t>бутлиги</w:t>
      </w:r>
      <w:proofErr w:type="spellEnd"/>
      <w:r w:rsidRPr="00B16B90">
        <w:t xml:space="preserve"> </w:t>
      </w:r>
      <w:proofErr w:type="spellStart"/>
      <w:r w:rsidRPr="00B16B90">
        <w:t>ва</w:t>
      </w:r>
      <w:proofErr w:type="spellEnd"/>
      <w:r w:rsidRPr="00B16B90">
        <w:t xml:space="preserve"> </w:t>
      </w:r>
      <w:proofErr w:type="spellStart"/>
      <w:r w:rsidRPr="00B16B90">
        <w:t>миқдори</w:t>
      </w:r>
      <w:proofErr w:type="spellEnd"/>
      <w:r w:rsidRPr="00B16B90">
        <w:t xml:space="preserve"> </w:t>
      </w:r>
      <w:proofErr w:type="spellStart"/>
      <w:r w:rsidRPr="00B16B90">
        <w:t>бўйича</w:t>
      </w:r>
      <w:proofErr w:type="spellEnd"/>
      <w:r w:rsidRPr="00B16B90">
        <w:t xml:space="preserve"> </w:t>
      </w:r>
      <w:proofErr w:type="spellStart"/>
      <w:r w:rsidRPr="00B16B90">
        <w:t>эътирозлар</w:t>
      </w:r>
      <w:proofErr w:type="spellEnd"/>
      <w:r w:rsidRPr="00B16B90">
        <w:t xml:space="preserve"> </w:t>
      </w:r>
      <w:proofErr w:type="spellStart"/>
      <w:r w:rsidRPr="00B16B90">
        <w:t>қабул</w:t>
      </w:r>
      <w:proofErr w:type="spellEnd"/>
      <w:r w:rsidRPr="00B16B90">
        <w:t xml:space="preserve"> </w:t>
      </w:r>
      <w:proofErr w:type="spellStart"/>
      <w:r w:rsidRPr="00B16B90">
        <w:t>қилинмайди</w:t>
      </w:r>
      <w:proofErr w:type="spellEnd"/>
      <w:r w:rsidRPr="00B16B90">
        <w:t>.</w:t>
      </w:r>
    </w:p>
    <w:p w14:paraId="67B3290A" w14:textId="77777777" w:rsidR="00DB20CD" w:rsidRPr="00B16B90" w:rsidRDefault="00DB20CD" w:rsidP="00DB20CD">
      <w:pPr>
        <w:jc w:val="both"/>
      </w:pPr>
      <w:r w:rsidRPr="00B16B90">
        <w:t xml:space="preserve">2.8. </w:t>
      </w:r>
      <w:proofErr w:type="spellStart"/>
      <w:r w:rsidRPr="00B16B90">
        <w:t>Товарни</w:t>
      </w:r>
      <w:proofErr w:type="spellEnd"/>
      <w:r w:rsidRPr="00B16B90">
        <w:t xml:space="preserve"> </w:t>
      </w:r>
      <w:proofErr w:type="spellStart"/>
      <w:r w:rsidRPr="00B16B90">
        <w:t>қабул</w:t>
      </w:r>
      <w:proofErr w:type="spellEnd"/>
      <w:r w:rsidRPr="00B16B90">
        <w:t xml:space="preserve"> </w:t>
      </w:r>
      <w:proofErr w:type="spellStart"/>
      <w:r w:rsidRPr="00B16B90">
        <w:t>қилиш-топшириш</w:t>
      </w:r>
      <w:proofErr w:type="spellEnd"/>
      <w:r w:rsidRPr="00B16B90">
        <w:t xml:space="preserve"> </w:t>
      </w:r>
      <w:proofErr w:type="spellStart"/>
      <w:r w:rsidRPr="00B16B90">
        <w:t>Етказиб</w:t>
      </w:r>
      <w:proofErr w:type="spellEnd"/>
      <w:r w:rsidRPr="00B16B90">
        <w:t xml:space="preserve"> </w:t>
      </w:r>
      <w:proofErr w:type="spellStart"/>
      <w:r w:rsidRPr="00B16B90">
        <w:t>берувчининг</w:t>
      </w:r>
      <w:proofErr w:type="spellEnd"/>
      <w:r w:rsidRPr="00B16B90">
        <w:t xml:space="preserve"> </w:t>
      </w:r>
      <w:proofErr w:type="spellStart"/>
      <w:r w:rsidRPr="00B16B90">
        <w:t>омборида</w:t>
      </w:r>
      <w:proofErr w:type="spellEnd"/>
      <w:r w:rsidRPr="00B16B90">
        <w:t xml:space="preserve"> </w:t>
      </w:r>
      <w:proofErr w:type="spellStart"/>
      <w:r w:rsidRPr="00B16B90">
        <w:t>иккала</w:t>
      </w:r>
      <w:proofErr w:type="spellEnd"/>
      <w:r w:rsidRPr="00B16B90">
        <w:t xml:space="preserve"> </w:t>
      </w:r>
      <w:proofErr w:type="spellStart"/>
      <w:r w:rsidRPr="00B16B90">
        <w:t>Томоннинг</w:t>
      </w:r>
      <w:proofErr w:type="spellEnd"/>
      <w:r w:rsidRPr="00B16B90">
        <w:t xml:space="preserve"> </w:t>
      </w:r>
      <w:proofErr w:type="spellStart"/>
      <w:r w:rsidRPr="00B16B90">
        <w:t>ваколатли</w:t>
      </w:r>
      <w:proofErr w:type="spellEnd"/>
      <w:r w:rsidRPr="00B16B90">
        <w:t xml:space="preserve"> </w:t>
      </w:r>
      <w:proofErr w:type="spellStart"/>
      <w:r w:rsidRPr="00B16B90">
        <w:t>шахслари</w:t>
      </w:r>
      <w:proofErr w:type="spellEnd"/>
      <w:r w:rsidRPr="00B16B90">
        <w:t xml:space="preserve"> </w:t>
      </w:r>
      <w:proofErr w:type="spellStart"/>
      <w:r w:rsidRPr="00B16B90">
        <w:t>иштирокида</w:t>
      </w:r>
      <w:proofErr w:type="spellEnd"/>
      <w:r w:rsidRPr="00B16B90">
        <w:t xml:space="preserve"> </w:t>
      </w:r>
      <w:proofErr w:type="spellStart"/>
      <w:r w:rsidRPr="00B16B90">
        <w:t>амалга</w:t>
      </w:r>
      <w:proofErr w:type="spellEnd"/>
      <w:r w:rsidRPr="00B16B90">
        <w:t xml:space="preserve"> </w:t>
      </w:r>
      <w:proofErr w:type="spellStart"/>
      <w:r w:rsidRPr="00B16B90">
        <w:t>оширилади</w:t>
      </w:r>
      <w:proofErr w:type="spellEnd"/>
      <w:r w:rsidRPr="00B16B90">
        <w:t xml:space="preserve">. </w:t>
      </w:r>
      <w:proofErr w:type="spellStart"/>
      <w:r w:rsidRPr="00B16B90">
        <w:t>Товарнинг</w:t>
      </w:r>
      <w:proofErr w:type="spellEnd"/>
      <w:r w:rsidRPr="00B16B90">
        <w:t xml:space="preserve"> </w:t>
      </w:r>
      <w:proofErr w:type="spellStart"/>
      <w:r w:rsidRPr="00B16B90">
        <w:t>нуқсонлари</w:t>
      </w:r>
      <w:proofErr w:type="spellEnd"/>
      <w:r w:rsidRPr="00B16B90">
        <w:t xml:space="preserve"> </w:t>
      </w:r>
      <w:proofErr w:type="spellStart"/>
      <w:r w:rsidRPr="00B16B90">
        <w:t>аниқланган</w:t>
      </w:r>
      <w:proofErr w:type="spellEnd"/>
      <w:r w:rsidRPr="00B16B90">
        <w:t xml:space="preserve"> </w:t>
      </w:r>
      <w:proofErr w:type="spellStart"/>
      <w:r w:rsidRPr="00B16B90">
        <w:t>ва</w:t>
      </w:r>
      <w:proofErr w:type="spellEnd"/>
      <w:r w:rsidRPr="00B16B90">
        <w:t xml:space="preserve"> товар </w:t>
      </w:r>
      <w:proofErr w:type="spellStart"/>
      <w:r w:rsidRPr="00B16B90">
        <w:t>тегишли</w:t>
      </w:r>
      <w:proofErr w:type="spellEnd"/>
      <w:r w:rsidRPr="00B16B90">
        <w:t xml:space="preserve"> </w:t>
      </w:r>
      <w:proofErr w:type="spellStart"/>
      <w:r w:rsidRPr="00B16B90">
        <w:t>сифатга</w:t>
      </w:r>
      <w:proofErr w:type="spellEnd"/>
      <w:r w:rsidRPr="00B16B90">
        <w:t xml:space="preserve"> </w:t>
      </w:r>
      <w:proofErr w:type="spellStart"/>
      <w:r w:rsidRPr="00B16B90">
        <w:t>эга</w:t>
      </w:r>
      <w:proofErr w:type="spellEnd"/>
      <w:r w:rsidRPr="00B16B90">
        <w:t xml:space="preserve"> </w:t>
      </w:r>
      <w:proofErr w:type="spellStart"/>
      <w:r w:rsidRPr="00B16B90">
        <w:t>бўлмаган</w:t>
      </w:r>
      <w:proofErr w:type="spellEnd"/>
      <w:r w:rsidRPr="00B16B90">
        <w:t xml:space="preserve"> </w:t>
      </w:r>
      <w:proofErr w:type="spellStart"/>
      <w:r w:rsidRPr="00B16B90">
        <w:t>тақдирда</w:t>
      </w:r>
      <w:proofErr w:type="spellEnd"/>
      <w:r w:rsidRPr="00B16B90">
        <w:t xml:space="preserve">, </w:t>
      </w:r>
      <w:proofErr w:type="spellStart"/>
      <w:r>
        <w:t>Сотиб</w:t>
      </w:r>
      <w:proofErr w:type="spellEnd"/>
      <w:r>
        <w:t xml:space="preserve"> </w:t>
      </w:r>
      <w:proofErr w:type="spellStart"/>
      <w:r>
        <w:t>олувчи</w:t>
      </w:r>
      <w:proofErr w:type="spellEnd"/>
      <w:r w:rsidRPr="00B16B90">
        <w:t xml:space="preserve"> </w:t>
      </w:r>
      <w:proofErr w:type="spellStart"/>
      <w:r w:rsidRPr="00B16B90">
        <w:t>бундай</w:t>
      </w:r>
      <w:proofErr w:type="spellEnd"/>
      <w:r w:rsidRPr="00B16B90">
        <w:t xml:space="preserve"> </w:t>
      </w:r>
      <w:proofErr w:type="spellStart"/>
      <w:r w:rsidRPr="00B16B90">
        <w:t>товарни</w:t>
      </w:r>
      <w:proofErr w:type="spellEnd"/>
      <w:r w:rsidRPr="00B16B90">
        <w:t xml:space="preserve"> </w:t>
      </w:r>
      <w:proofErr w:type="spellStart"/>
      <w:r w:rsidRPr="00B16B90">
        <w:t>қабул</w:t>
      </w:r>
      <w:proofErr w:type="spellEnd"/>
      <w:r w:rsidRPr="00B16B90">
        <w:t xml:space="preserve"> </w:t>
      </w:r>
      <w:proofErr w:type="spellStart"/>
      <w:r w:rsidRPr="00B16B90">
        <w:t>қилишдан</w:t>
      </w:r>
      <w:proofErr w:type="spellEnd"/>
      <w:r w:rsidRPr="00B16B90">
        <w:t xml:space="preserve"> </w:t>
      </w:r>
      <w:proofErr w:type="spellStart"/>
      <w:r w:rsidRPr="00B16B90">
        <w:t>ва</w:t>
      </w:r>
      <w:proofErr w:type="spellEnd"/>
      <w:r w:rsidRPr="00B16B90">
        <w:t xml:space="preserve"> </w:t>
      </w:r>
      <w:proofErr w:type="spellStart"/>
      <w:r w:rsidRPr="00B16B90">
        <w:t>ҳақини</w:t>
      </w:r>
      <w:proofErr w:type="spellEnd"/>
      <w:r w:rsidRPr="00B16B90">
        <w:t xml:space="preserve"> </w:t>
      </w:r>
      <w:proofErr w:type="spellStart"/>
      <w:r w:rsidRPr="00B16B90">
        <w:t>тўлашдан</w:t>
      </w:r>
      <w:proofErr w:type="spellEnd"/>
      <w:r w:rsidRPr="00B16B90">
        <w:t xml:space="preserve"> бош </w:t>
      </w:r>
      <w:proofErr w:type="spellStart"/>
      <w:r w:rsidRPr="00B16B90">
        <w:t>тортишга</w:t>
      </w:r>
      <w:proofErr w:type="spellEnd"/>
      <w:r w:rsidRPr="00B16B90">
        <w:t xml:space="preserve"> </w:t>
      </w:r>
      <w:proofErr w:type="spellStart"/>
      <w:r w:rsidRPr="00B16B90">
        <w:t>ҳақли</w:t>
      </w:r>
      <w:proofErr w:type="spellEnd"/>
      <w:r w:rsidRPr="00B16B90">
        <w:t>.</w:t>
      </w:r>
    </w:p>
    <w:p w14:paraId="5F3A4BE2" w14:textId="77777777" w:rsidR="00DB20CD" w:rsidRPr="00B16B90" w:rsidRDefault="00DB20CD" w:rsidP="00DB20CD">
      <w:pPr>
        <w:jc w:val="both"/>
      </w:pPr>
      <w:r w:rsidRPr="00B16B90">
        <w:t xml:space="preserve">2.9. </w:t>
      </w:r>
      <w:proofErr w:type="spellStart"/>
      <w:r w:rsidRPr="00B16B90">
        <w:t>Етказиб</w:t>
      </w:r>
      <w:proofErr w:type="spellEnd"/>
      <w:r w:rsidRPr="00B16B90">
        <w:t xml:space="preserve"> </w:t>
      </w:r>
      <w:proofErr w:type="spellStart"/>
      <w:r w:rsidRPr="00B16B90">
        <w:t>бериш</w:t>
      </w:r>
      <w:proofErr w:type="spellEnd"/>
      <w:r w:rsidRPr="00B16B90">
        <w:t xml:space="preserve"> </w:t>
      </w:r>
      <w:proofErr w:type="spellStart"/>
      <w:r w:rsidRPr="00B16B90">
        <w:t>Етказиб</w:t>
      </w:r>
      <w:proofErr w:type="spellEnd"/>
      <w:r w:rsidRPr="00B16B90">
        <w:t xml:space="preserve"> </w:t>
      </w:r>
      <w:proofErr w:type="spellStart"/>
      <w:r w:rsidRPr="00B16B90">
        <w:t>берувчини</w:t>
      </w:r>
      <w:proofErr w:type="spellEnd"/>
      <w:r w:rsidRPr="00B16B90">
        <w:t xml:space="preserve"> </w:t>
      </w:r>
      <w:proofErr w:type="spellStart"/>
      <w:r w:rsidRPr="00B16B90">
        <w:t>товарни</w:t>
      </w:r>
      <w:proofErr w:type="spellEnd"/>
      <w:r w:rsidRPr="00B16B90">
        <w:t xml:space="preserve"> </w:t>
      </w:r>
      <w:proofErr w:type="spellStart"/>
      <w:r w:rsidRPr="00B16B90">
        <w:t>жўнатишга</w:t>
      </w:r>
      <w:proofErr w:type="spellEnd"/>
      <w:r w:rsidRPr="00B16B90">
        <w:t xml:space="preserve"> </w:t>
      </w:r>
      <w:proofErr w:type="spellStart"/>
      <w:r w:rsidRPr="00B16B90">
        <w:t>тайёрлиги</w:t>
      </w:r>
      <w:proofErr w:type="spellEnd"/>
      <w:r w:rsidRPr="00B16B90">
        <w:t xml:space="preserve"> </w:t>
      </w:r>
      <w:proofErr w:type="spellStart"/>
      <w:r w:rsidRPr="00B16B90">
        <w:t>тўғрисида</w:t>
      </w:r>
      <w:proofErr w:type="spellEnd"/>
      <w:r w:rsidRPr="00B16B90">
        <w:t xml:space="preserve"> </w:t>
      </w:r>
      <w:proofErr w:type="spellStart"/>
      <w:r w:rsidRPr="00B16B90">
        <w:t>ёзма</w:t>
      </w:r>
      <w:proofErr w:type="spellEnd"/>
      <w:r w:rsidRPr="00B16B90">
        <w:t xml:space="preserve"> </w:t>
      </w:r>
      <w:proofErr w:type="spellStart"/>
      <w:r w:rsidRPr="00B16B90">
        <w:t>равишда</w:t>
      </w:r>
      <w:proofErr w:type="spellEnd"/>
      <w:r w:rsidRPr="00B16B90">
        <w:t xml:space="preserve"> </w:t>
      </w:r>
      <w:proofErr w:type="spellStart"/>
      <w:r w:rsidRPr="00B16B90">
        <w:t>хабардор</w:t>
      </w:r>
      <w:proofErr w:type="spellEnd"/>
      <w:r w:rsidRPr="00B16B90">
        <w:t xml:space="preserve"> </w:t>
      </w:r>
      <w:proofErr w:type="spellStart"/>
      <w:r w:rsidRPr="00B16B90">
        <w:t>қилгандан</w:t>
      </w:r>
      <w:proofErr w:type="spellEnd"/>
      <w:r w:rsidRPr="00B16B90">
        <w:t xml:space="preserve"> </w:t>
      </w:r>
      <w:proofErr w:type="spellStart"/>
      <w:r w:rsidRPr="00B16B90">
        <w:t>кейин</w:t>
      </w:r>
      <w:proofErr w:type="spellEnd"/>
      <w:r w:rsidRPr="00B16B90">
        <w:t xml:space="preserve"> </w:t>
      </w:r>
      <w:proofErr w:type="spellStart"/>
      <w:r w:rsidRPr="00B16B90">
        <w:t>амалга</w:t>
      </w:r>
      <w:proofErr w:type="spellEnd"/>
      <w:r w:rsidRPr="00B16B90">
        <w:t xml:space="preserve"> </w:t>
      </w:r>
      <w:proofErr w:type="spellStart"/>
      <w:r w:rsidRPr="00B16B90">
        <w:t>оширилади</w:t>
      </w:r>
      <w:proofErr w:type="spellEnd"/>
      <w:r w:rsidRPr="00B16B90">
        <w:t>.</w:t>
      </w:r>
    </w:p>
    <w:p w14:paraId="5A7E027A" w14:textId="77777777" w:rsidR="00DB20CD" w:rsidRDefault="00DB20CD" w:rsidP="00DB20CD">
      <w:pPr>
        <w:jc w:val="both"/>
      </w:pPr>
      <w:r w:rsidRPr="00157753">
        <w:t xml:space="preserve">2.10. </w:t>
      </w:r>
      <w:proofErr w:type="spellStart"/>
      <w:r w:rsidRPr="00B16B90">
        <w:t>Етказиб</w:t>
      </w:r>
      <w:proofErr w:type="spellEnd"/>
      <w:r w:rsidRPr="00B16B90">
        <w:t xml:space="preserve"> </w:t>
      </w:r>
      <w:proofErr w:type="spellStart"/>
      <w:r w:rsidRPr="00B16B90">
        <w:t>бериш</w:t>
      </w:r>
      <w:proofErr w:type="spellEnd"/>
      <w:r w:rsidRPr="00B16B90">
        <w:t xml:space="preserve"> </w:t>
      </w:r>
      <w:proofErr w:type="spellStart"/>
      <w:r w:rsidRPr="00B16B90">
        <w:t>ушбу</w:t>
      </w:r>
      <w:proofErr w:type="spellEnd"/>
      <w:r w:rsidRPr="00B16B90">
        <w:t xml:space="preserve"> </w:t>
      </w:r>
      <w:proofErr w:type="spellStart"/>
      <w:r w:rsidRPr="00B16B90">
        <w:t>шартноманинг</w:t>
      </w:r>
      <w:proofErr w:type="spellEnd"/>
      <w:r w:rsidRPr="00B16B90">
        <w:t xml:space="preserve"> 1.1-бандига </w:t>
      </w:r>
      <w:proofErr w:type="spellStart"/>
      <w:r w:rsidRPr="00B16B90">
        <w:t>мувофиқ</w:t>
      </w:r>
      <w:proofErr w:type="spellEnd"/>
      <w:r w:rsidRPr="00B16B90">
        <w:t xml:space="preserve"> </w:t>
      </w:r>
      <w:proofErr w:type="spellStart"/>
      <w:r w:rsidRPr="00B16B90">
        <w:t>шартларда</w:t>
      </w:r>
      <w:proofErr w:type="spellEnd"/>
      <w:r w:rsidRPr="00B16B90">
        <w:t xml:space="preserve"> </w:t>
      </w:r>
      <w:proofErr w:type="spellStart"/>
      <w:r w:rsidRPr="00B16B90">
        <w:t>амалга</w:t>
      </w:r>
      <w:proofErr w:type="spellEnd"/>
      <w:r w:rsidRPr="00B16B90">
        <w:t xml:space="preserve"> </w:t>
      </w:r>
      <w:proofErr w:type="spellStart"/>
      <w:r w:rsidRPr="00B16B90">
        <w:t>оширилади</w:t>
      </w:r>
      <w:proofErr w:type="spellEnd"/>
      <w:r w:rsidRPr="00B16B90">
        <w:t>.</w:t>
      </w:r>
    </w:p>
    <w:p w14:paraId="2F31F94F" w14:textId="77777777" w:rsidR="00DB20CD" w:rsidRDefault="00DB20CD" w:rsidP="00DB20CD">
      <w:pPr>
        <w:jc w:val="both"/>
      </w:pPr>
    </w:p>
    <w:p w14:paraId="2B361043" w14:textId="77777777" w:rsidR="00DB20CD" w:rsidRPr="00B16B90" w:rsidRDefault="00DB20CD" w:rsidP="00DB20CD">
      <w:pPr>
        <w:numPr>
          <w:ilvl w:val="0"/>
          <w:numId w:val="1"/>
        </w:numPr>
        <w:spacing w:before="240"/>
        <w:jc w:val="center"/>
        <w:rPr>
          <w:b/>
          <w:bCs/>
          <w:lang w:val="en-US"/>
        </w:rPr>
      </w:pPr>
      <w:r w:rsidRPr="00B16B90">
        <w:rPr>
          <w:b/>
          <w:bCs/>
          <w:lang w:val="en-US"/>
        </w:rPr>
        <w:t>ТОВАРНИНГ СИФАТИ ВА ТЎПЛАМЛИГИ</w:t>
      </w:r>
    </w:p>
    <w:p w14:paraId="541A9588" w14:textId="77777777" w:rsidR="00DB20CD" w:rsidRPr="00B16B90" w:rsidRDefault="00DB20CD" w:rsidP="00DB20CD">
      <w:pPr>
        <w:jc w:val="both"/>
        <w:rPr>
          <w:lang w:val="en-US"/>
        </w:rPr>
      </w:pPr>
      <w:r w:rsidRPr="00B16B90">
        <w:rPr>
          <w:lang w:val="en-US"/>
        </w:rPr>
        <w:lastRenderedPageBreak/>
        <w:t xml:space="preserve">3.1. Етказиб </w:t>
      </w:r>
      <w:proofErr w:type="spellStart"/>
      <w:r w:rsidRPr="00B16B90">
        <w:rPr>
          <w:lang w:val="en-US"/>
        </w:rPr>
        <w:t>берилаётган</w:t>
      </w:r>
      <w:proofErr w:type="spellEnd"/>
      <w:r w:rsidRPr="00B16B90">
        <w:rPr>
          <w:lang w:val="en-US"/>
        </w:rPr>
        <w:t xml:space="preserve"> </w:t>
      </w:r>
      <w:proofErr w:type="spellStart"/>
      <w:r w:rsidRPr="00B16B90">
        <w:rPr>
          <w:lang w:val="en-US"/>
        </w:rPr>
        <w:t>Товарнинг</w:t>
      </w:r>
      <w:proofErr w:type="spellEnd"/>
      <w:r w:rsidRPr="00B16B90">
        <w:rPr>
          <w:lang w:val="en-US"/>
        </w:rPr>
        <w:t xml:space="preserve"> </w:t>
      </w:r>
      <w:proofErr w:type="spellStart"/>
      <w:r w:rsidRPr="00B16B90">
        <w:rPr>
          <w:lang w:val="en-US"/>
        </w:rPr>
        <w:t>сифати</w:t>
      </w:r>
      <w:proofErr w:type="spellEnd"/>
      <w:r w:rsidRPr="00B16B90">
        <w:rPr>
          <w:lang w:val="en-US"/>
        </w:rPr>
        <w:t xml:space="preserve"> </w:t>
      </w:r>
      <w:proofErr w:type="spellStart"/>
      <w:r w:rsidRPr="00B16B90">
        <w:rPr>
          <w:lang w:val="en-US"/>
        </w:rPr>
        <w:t>ушбу</w:t>
      </w:r>
      <w:proofErr w:type="spellEnd"/>
      <w:r w:rsidRPr="00B16B90">
        <w:rPr>
          <w:lang w:val="en-US"/>
        </w:rPr>
        <w:t xml:space="preserve"> </w:t>
      </w:r>
      <w:proofErr w:type="spellStart"/>
      <w:r w:rsidRPr="00B16B90">
        <w:rPr>
          <w:lang w:val="en-US"/>
        </w:rPr>
        <w:t>турдаги</w:t>
      </w:r>
      <w:proofErr w:type="spellEnd"/>
      <w:r w:rsidRPr="00B16B90">
        <w:rPr>
          <w:lang w:val="en-US"/>
        </w:rPr>
        <w:t xml:space="preserve"> </w:t>
      </w:r>
      <w:proofErr w:type="spellStart"/>
      <w:r w:rsidRPr="00B16B90">
        <w:rPr>
          <w:lang w:val="en-US"/>
        </w:rPr>
        <w:t>товарлар</w:t>
      </w:r>
      <w:proofErr w:type="spellEnd"/>
      <w:r w:rsidRPr="00B16B90">
        <w:rPr>
          <w:lang w:val="en-US"/>
        </w:rPr>
        <w:t xml:space="preserve"> </w:t>
      </w:r>
      <w:proofErr w:type="spellStart"/>
      <w:r w:rsidRPr="00B16B90">
        <w:rPr>
          <w:lang w:val="en-US"/>
        </w:rPr>
        <w:t>учун</w:t>
      </w:r>
      <w:proofErr w:type="spellEnd"/>
      <w:r w:rsidRPr="00B16B90">
        <w:rPr>
          <w:lang w:val="en-US"/>
        </w:rPr>
        <w:t xml:space="preserve"> </w:t>
      </w:r>
      <w:proofErr w:type="spellStart"/>
      <w:r w:rsidRPr="00B16B90">
        <w:rPr>
          <w:lang w:val="en-US"/>
        </w:rPr>
        <w:t>қабул</w:t>
      </w:r>
      <w:proofErr w:type="spellEnd"/>
      <w:r w:rsidRPr="00B16B90">
        <w:rPr>
          <w:lang w:val="en-US"/>
        </w:rPr>
        <w:t xml:space="preserve"> </w:t>
      </w:r>
      <w:proofErr w:type="spellStart"/>
      <w:r w:rsidRPr="00B16B90">
        <w:rPr>
          <w:lang w:val="en-US"/>
        </w:rPr>
        <w:t>қилинган</w:t>
      </w:r>
      <w:proofErr w:type="spellEnd"/>
      <w:r w:rsidRPr="00B16B90">
        <w:rPr>
          <w:lang w:val="en-US"/>
        </w:rPr>
        <w:t xml:space="preserve"> </w:t>
      </w:r>
      <w:proofErr w:type="spellStart"/>
      <w:r w:rsidRPr="00B16B90">
        <w:rPr>
          <w:lang w:val="en-US"/>
        </w:rPr>
        <w:t>Ўзбекистон</w:t>
      </w:r>
      <w:proofErr w:type="spellEnd"/>
      <w:r w:rsidRPr="00B16B90">
        <w:rPr>
          <w:lang w:val="en-US"/>
        </w:rPr>
        <w:t xml:space="preserve"> </w:t>
      </w:r>
      <w:proofErr w:type="spellStart"/>
      <w:r w:rsidRPr="00B16B90">
        <w:rPr>
          <w:lang w:val="en-US"/>
        </w:rPr>
        <w:t>Республикасининг</w:t>
      </w:r>
      <w:proofErr w:type="spellEnd"/>
      <w:r w:rsidRPr="00B16B90">
        <w:rPr>
          <w:lang w:val="en-US"/>
        </w:rPr>
        <w:t xml:space="preserve"> </w:t>
      </w:r>
      <w:proofErr w:type="spellStart"/>
      <w:r w:rsidRPr="00B16B90">
        <w:rPr>
          <w:lang w:val="en-US"/>
        </w:rPr>
        <w:t>тегишли</w:t>
      </w:r>
      <w:proofErr w:type="spellEnd"/>
      <w:r w:rsidRPr="00B16B90">
        <w:rPr>
          <w:lang w:val="en-US"/>
        </w:rPr>
        <w:t xml:space="preserve"> </w:t>
      </w:r>
      <w:proofErr w:type="spellStart"/>
      <w:r w:rsidRPr="00B16B90">
        <w:rPr>
          <w:lang w:val="en-US"/>
        </w:rPr>
        <w:t>миллий</w:t>
      </w:r>
      <w:proofErr w:type="spellEnd"/>
      <w:r w:rsidRPr="00B16B90">
        <w:rPr>
          <w:lang w:val="en-US"/>
        </w:rPr>
        <w:t xml:space="preserve"> </w:t>
      </w:r>
      <w:proofErr w:type="spellStart"/>
      <w:r w:rsidRPr="00B16B90">
        <w:rPr>
          <w:lang w:val="en-US"/>
        </w:rPr>
        <w:t>стандартлари</w:t>
      </w:r>
      <w:proofErr w:type="spellEnd"/>
      <w:r w:rsidRPr="00B16B90">
        <w:rPr>
          <w:lang w:val="en-US"/>
        </w:rPr>
        <w:t xml:space="preserve">, </w:t>
      </w:r>
      <w:proofErr w:type="spellStart"/>
      <w:r w:rsidRPr="00B16B90">
        <w:rPr>
          <w:lang w:val="en-US"/>
        </w:rPr>
        <w:t>мувофиқлик</w:t>
      </w:r>
      <w:proofErr w:type="spellEnd"/>
      <w:r w:rsidRPr="00B16B90">
        <w:rPr>
          <w:lang w:val="en-US"/>
        </w:rPr>
        <w:t xml:space="preserve"> </w:t>
      </w:r>
      <w:proofErr w:type="spellStart"/>
      <w:r w:rsidRPr="00B16B90">
        <w:rPr>
          <w:lang w:val="en-US"/>
        </w:rPr>
        <w:t>сертификатлари</w:t>
      </w:r>
      <w:proofErr w:type="spellEnd"/>
      <w:r w:rsidRPr="00B16B90">
        <w:rPr>
          <w:lang w:val="en-US"/>
        </w:rPr>
        <w:t xml:space="preserve"> (</w:t>
      </w:r>
      <w:proofErr w:type="spellStart"/>
      <w:r w:rsidRPr="00B16B90">
        <w:rPr>
          <w:lang w:val="en-US"/>
        </w:rPr>
        <w:t>агар</w:t>
      </w:r>
      <w:proofErr w:type="spellEnd"/>
      <w:r w:rsidRPr="00B16B90">
        <w:rPr>
          <w:lang w:val="en-US"/>
        </w:rPr>
        <w:t xml:space="preserve"> </w:t>
      </w:r>
      <w:proofErr w:type="spellStart"/>
      <w:r w:rsidRPr="00B16B90">
        <w:rPr>
          <w:lang w:val="en-US"/>
        </w:rPr>
        <w:t>қўлланилса</w:t>
      </w:r>
      <w:proofErr w:type="spellEnd"/>
      <w:r w:rsidRPr="00B16B90">
        <w:rPr>
          <w:lang w:val="en-US"/>
        </w:rPr>
        <w:t xml:space="preserve">) </w:t>
      </w:r>
      <w:proofErr w:type="spellStart"/>
      <w:r w:rsidRPr="00B16B90">
        <w:rPr>
          <w:lang w:val="en-US"/>
        </w:rPr>
        <w:t>талабларига</w:t>
      </w:r>
      <w:proofErr w:type="spellEnd"/>
      <w:r w:rsidRPr="00B16B90">
        <w:rPr>
          <w:lang w:val="en-US"/>
        </w:rPr>
        <w:t xml:space="preserve"> </w:t>
      </w:r>
      <w:proofErr w:type="spellStart"/>
      <w:r w:rsidRPr="00B16B90">
        <w:rPr>
          <w:lang w:val="en-US"/>
        </w:rPr>
        <w:t>мувофиқ</w:t>
      </w:r>
      <w:proofErr w:type="spellEnd"/>
      <w:r w:rsidRPr="00B16B90">
        <w:rPr>
          <w:lang w:val="en-US"/>
        </w:rPr>
        <w:t xml:space="preserve"> </w:t>
      </w:r>
      <w:proofErr w:type="spellStart"/>
      <w:r w:rsidRPr="00B16B90">
        <w:rPr>
          <w:lang w:val="en-US"/>
        </w:rPr>
        <w:t>бўлиши</w:t>
      </w:r>
      <w:proofErr w:type="spellEnd"/>
      <w:r w:rsidRPr="00B16B90">
        <w:rPr>
          <w:lang w:val="en-US"/>
        </w:rPr>
        <w:t xml:space="preserve"> </w:t>
      </w:r>
      <w:proofErr w:type="spellStart"/>
      <w:r w:rsidRPr="00B16B90">
        <w:rPr>
          <w:lang w:val="en-US"/>
        </w:rPr>
        <w:t>керак</w:t>
      </w:r>
      <w:proofErr w:type="spellEnd"/>
      <w:r w:rsidRPr="00B16B90">
        <w:rPr>
          <w:lang w:val="en-US"/>
        </w:rPr>
        <w:t>.</w:t>
      </w:r>
    </w:p>
    <w:p w14:paraId="1AE76F48" w14:textId="77777777" w:rsidR="00DB20CD" w:rsidRPr="00DD58BB" w:rsidRDefault="00DB20CD" w:rsidP="00DB20CD">
      <w:pPr>
        <w:jc w:val="both"/>
        <w:rPr>
          <w:lang w:val="en-US"/>
        </w:rPr>
      </w:pPr>
      <w:r w:rsidRPr="00DD58BB">
        <w:rPr>
          <w:lang w:val="en-US"/>
        </w:rPr>
        <w:t xml:space="preserve">3.2. </w:t>
      </w:r>
      <w:proofErr w:type="spellStart"/>
      <w:r w:rsidRPr="00B16B90">
        <w:rPr>
          <w:lang w:val="en-US"/>
        </w:rPr>
        <w:t>Товар</w:t>
      </w:r>
      <w:proofErr w:type="spellEnd"/>
      <w:r w:rsidRPr="00B16B90">
        <w:rPr>
          <w:lang w:val="en-US"/>
        </w:rPr>
        <w:t xml:space="preserve"> </w:t>
      </w:r>
      <w:proofErr w:type="spellStart"/>
      <w:r w:rsidRPr="00B16B90">
        <w:rPr>
          <w:lang w:val="en-US"/>
        </w:rPr>
        <w:t>миқдори</w:t>
      </w:r>
      <w:proofErr w:type="spellEnd"/>
      <w:r w:rsidRPr="00B16B90">
        <w:rPr>
          <w:lang w:val="en-US"/>
        </w:rPr>
        <w:t xml:space="preserve"> </w:t>
      </w:r>
      <w:proofErr w:type="spellStart"/>
      <w:r w:rsidRPr="00B16B90">
        <w:rPr>
          <w:lang w:val="en-US"/>
        </w:rPr>
        <w:t>ҳисобварақ-фактурада</w:t>
      </w:r>
      <w:proofErr w:type="spellEnd"/>
      <w:r w:rsidRPr="00B16B90">
        <w:rPr>
          <w:lang w:val="en-US"/>
        </w:rPr>
        <w:t xml:space="preserve"> </w:t>
      </w:r>
      <w:proofErr w:type="spellStart"/>
      <w:r w:rsidRPr="00B16B90">
        <w:rPr>
          <w:lang w:val="en-US"/>
        </w:rPr>
        <w:t>кўрсатилган</w:t>
      </w:r>
      <w:proofErr w:type="spellEnd"/>
      <w:r w:rsidRPr="00B16B90">
        <w:rPr>
          <w:lang w:val="en-US"/>
        </w:rPr>
        <w:t xml:space="preserve"> </w:t>
      </w:r>
      <w:proofErr w:type="spellStart"/>
      <w:r w:rsidRPr="00B16B90">
        <w:rPr>
          <w:lang w:val="en-US"/>
        </w:rPr>
        <w:t>миқдорга</w:t>
      </w:r>
      <w:proofErr w:type="spellEnd"/>
      <w:r w:rsidRPr="00B16B90">
        <w:rPr>
          <w:lang w:val="en-US"/>
        </w:rPr>
        <w:t xml:space="preserve"> </w:t>
      </w:r>
      <w:proofErr w:type="spellStart"/>
      <w:r w:rsidRPr="00B16B90">
        <w:rPr>
          <w:lang w:val="en-US"/>
        </w:rPr>
        <w:t>айнан</w:t>
      </w:r>
      <w:proofErr w:type="spellEnd"/>
      <w:r w:rsidRPr="00B16B90">
        <w:rPr>
          <w:lang w:val="en-US"/>
        </w:rPr>
        <w:t xml:space="preserve"> </w:t>
      </w:r>
      <w:proofErr w:type="spellStart"/>
      <w:r w:rsidRPr="00B16B90">
        <w:rPr>
          <w:lang w:val="en-US"/>
        </w:rPr>
        <w:t>мос</w:t>
      </w:r>
      <w:proofErr w:type="spellEnd"/>
      <w:r w:rsidRPr="00B16B90">
        <w:rPr>
          <w:lang w:val="en-US"/>
        </w:rPr>
        <w:t xml:space="preserve"> </w:t>
      </w:r>
      <w:proofErr w:type="spellStart"/>
      <w:r w:rsidRPr="00B16B90">
        <w:rPr>
          <w:lang w:val="en-US"/>
        </w:rPr>
        <w:t>келиши</w:t>
      </w:r>
      <w:proofErr w:type="spellEnd"/>
      <w:r w:rsidRPr="00B16B90">
        <w:rPr>
          <w:lang w:val="en-US"/>
        </w:rPr>
        <w:t xml:space="preserve"> </w:t>
      </w:r>
      <w:proofErr w:type="spellStart"/>
      <w:r w:rsidRPr="00B16B90">
        <w:rPr>
          <w:lang w:val="en-US"/>
        </w:rPr>
        <w:t>шарт</w:t>
      </w:r>
      <w:proofErr w:type="spellEnd"/>
      <w:r w:rsidRPr="00B16B90">
        <w:rPr>
          <w:lang w:val="en-US"/>
        </w:rPr>
        <w:t xml:space="preserve">. </w:t>
      </w:r>
      <w:proofErr w:type="spellStart"/>
      <w:r w:rsidRPr="00B16B90">
        <w:rPr>
          <w:lang w:val="en-US"/>
        </w:rPr>
        <w:t>Товарнинг</w:t>
      </w:r>
      <w:proofErr w:type="spellEnd"/>
      <w:r w:rsidRPr="00B16B90">
        <w:rPr>
          <w:lang w:val="en-US"/>
        </w:rPr>
        <w:t xml:space="preserve"> </w:t>
      </w:r>
      <w:proofErr w:type="spellStart"/>
      <w:r w:rsidRPr="00B16B90">
        <w:rPr>
          <w:lang w:val="en-US"/>
        </w:rPr>
        <w:t>тамғаланиши</w:t>
      </w:r>
      <w:proofErr w:type="spellEnd"/>
      <w:r w:rsidRPr="00B16B90">
        <w:rPr>
          <w:lang w:val="en-US"/>
        </w:rPr>
        <w:t xml:space="preserve"> </w:t>
      </w:r>
      <w:proofErr w:type="spellStart"/>
      <w:r w:rsidRPr="00B16B90">
        <w:rPr>
          <w:lang w:val="en-US"/>
        </w:rPr>
        <w:t>уни</w:t>
      </w:r>
      <w:proofErr w:type="spellEnd"/>
      <w:r w:rsidRPr="00B16B90">
        <w:rPr>
          <w:lang w:val="en-US"/>
        </w:rPr>
        <w:t xml:space="preserve"> </w:t>
      </w:r>
      <w:proofErr w:type="spellStart"/>
      <w:r w:rsidRPr="00B16B90">
        <w:rPr>
          <w:lang w:val="en-US"/>
        </w:rPr>
        <w:t>қабул</w:t>
      </w:r>
      <w:proofErr w:type="spellEnd"/>
      <w:r w:rsidRPr="00B16B90">
        <w:rPr>
          <w:lang w:val="en-US"/>
        </w:rPr>
        <w:t xml:space="preserve"> </w:t>
      </w:r>
      <w:proofErr w:type="spellStart"/>
      <w:r w:rsidRPr="00B16B90">
        <w:rPr>
          <w:lang w:val="en-US"/>
        </w:rPr>
        <w:t>қилиш</w:t>
      </w:r>
      <w:proofErr w:type="spellEnd"/>
      <w:r w:rsidRPr="00B16B90">
        <w:rPr>
          <w:lang w:val="en-US"/>
        </w:rPr>
        <w:t xml:space="preserve"> </w:t>
      </w:r>
      <w:proofErr w:type="spellStart"/>
      <w:r w:rsidRPr="00B16B90">
        <w:rPr>
          <w:lang w:val="en-US"/>
        </w:rPr>
        <w:t>пайтида</w:t>
      </w:r>
      <w:proofErr w:type="spellEnd"/>
      <w:r w:rsidRPr="00B16B90">
        <w:rPr>
          <w:lang w:val="en-US"/>
        </w:rPr>
        <w:t xml:space="preserve"> </w:t>
      </w:r>
      <w:proofErr w:type="spellStart"/>
      <w:r w:rsidRPr="00B16B90">
        <w:rPr>
          <w:lang w:val="en-US"/>
        </w:rPr>
        <w:t>тўлиқ</w:t>
      </w:r>
      <w:proofErr w:type="spellEnd"/>
      <w:r w:rsidRPr="00B16B90">
        <w:rPr>
          <w:lang w:val="en-US"/>
        </w:rPr>
        <w:t xml:space="preserve"> </w:t>
      </w:r>
      <w:proofErr w:type="spellStart"/>
      <w:r w:rsidRPr="00B16B90">
        <w:rPr>
          <w:lang w:val="en-US"/>
        </w:rPr>
        <w:t>ва</w:t>
      </w:r>
      <w:proofErr w:type="spellEnd"/>
      <w:r w:rsidRPr="00B16B90">
        <w:rPr>
          <w:lang w:val="en-US"/>
        </w:rPr>
        <w:t xml:space="preserve"> </w:t>
      </w:r>
      <w:proofErr w:type="spellStart"/>
      <w:r w:rsidRPr="00B16B90">
        <w:rPr>
          <w:lang w:val="en-US"/>
        </w:rPr>
        <w:t>аниқ</w:t>
      </w:r>
      <w:proofErr w:type="spellEnd"/>
      <w:r w:rsidRPr="00B16B90">
        <w:rPr>
          <w:lang w:val="en-US"/>
        </w:rPr>
        <w:t xml:space="preserve"> </w:t>
      </w:r>
      <w:proofErr w:type="spellStart"/>
      <w:r w:rsidRPr="00B16B90">
        <w:rPr>
          <w:lang w:val="en-US"/>
        </w:rPr>
        <w:t>идентификация</w:t>
      </w:r>
      <w:proofErr w:type="spellEnd"/>
      <w:r w:rsidRPr="00B16B90">
        <w:rPr>
          <w:lang w:val="en-US"/>
        </w:rPr>
        <w:t xml:space="preserve"> </w:t>
      </w:r>
      <w:proofErr w:type="spellStart"/>
      <w:r w:rsidRPr="00B16B90">
        <w:rPr>
          <w:lang w:val="en-US"/>
        </w:rPr>
        <w:t>қилинишини</w:t>
      </w:r>
      <w:proofErr w:type="spellEnd"/>
      <w:r w:rsidRPr="00B16B90">
        <w:rPr>
          <w:lang w:val="en-US"/>
        </w:rPr>
        <w:t xml:space="preserve"> </w:t>
      </w:r>
      <w:proofErr w:type="spellStart"/>
      <w:r w:rsidRPr="00B16B90">
        <w:rPr>
          <w:lang w:val="en-US"/>
        </w:rPr>
        <w:t>таъминлаши</w:t>
      </w:r>
      <w:proofErr w:type="spellEnd"/>
      <w:r w:rsidRPr="00B16B90">
        <w:rPr>
          <w:lang w:val="en-US"/>
        </w:rPr>
        <w:t xml:space="preserve"> </w:t>
      </w:r>
      <w:proofErr w:type="spellStart"/>
      <w:r w:rsidRPr="00B16B90">
        <w:rPr>
          <w:lang w:val="en-US"/>
        </w:rPr>
        <w:t>лозим</w:t>
      </w:r>
      <w:proofErr w:type="spellEnd"/>
      <w:r w:rsidRPr="00B16B90">
        <w:rPr>
          <w:lang w:val="en-US"/>
        </w:rPr>
        <w:t>.</w:t>
      </w:r>
    </w:p>
    <w:p w14:paraId="3BA4CDB6" w14:textId="77777777" w:rsidR="00DB20CD" w:rsidRPr="00DD58BB" w:rsidRDefault="00DB20CD" w:rsidP="00DB20CD">
      <w:pPr>
        <w:jc w:val="both"/>
        <w:rPr>
          <w:lang w:val="en-US"/>
        </w:rPr>
      </w:pPr>
      <w:r w:rsidRPr="00DD58BB">
        <w:rPr>
          <w:lang w:val="en-US"/>
        </w:rPr>
        <w:t xml:space="preserve">3.3 </w:t>
      </w:r>
      <w:r w:rsidRPr="00B16B90">
        <w:rPr>
          <w:lang w:val="en-US"/>
        </w:rPr>
        <w:t xml:space="preserve">Етказиб </w:t>
      </w:r>
      <w:proofErr w:type="spellStart"/>
      <w:r w:rsidRPr="00B16B90">
        <w:rPr>
          <w:lang w:val="en-US"/>
        </w:rPr>
        <w:t>бериладиган</w:t>
      </w:r>
      <w:proofErr w:type="spellEnd"/>
      <w:r w:rsidRPr="00B16B90">
        <w:rPr>
          <w:lang w:val="en-US"/>
        </w:rPr>
        <w:t xml:space="preserve"> </w:t>
      </w:r>
      <w:proofErr w:type="spellStart"/>
      <w:r w:rsidRPr="00B16B90">
        <w:rPr>
          <w:lang w:val="en-US"/>
        </w:rPr>
        <w:t>Товар</w:t>
      </w:r>
      <w:proofErr w:type="spellEnd"/>
      <w:r w:rsidRPr="00B16B90">
        <w:rPr>
          <w:lang w:val="en-US"/>
        </w:rPr>
        <w:t xml:space="preserve"> </w:t>
      </w:r>
      <w:proofErr w:type="spellStart"/>
      <w:r w:rsidRPr="00B16B90">
        <w:rPr>
          <w:lang w:val="en-US"/>
        </w:rPr>
        <w:t>учун</w:t>
      </w:r>
      <w:proofErr w:type="spellEnd"/>
      <w:r w:rsidRPr="00B16B90">
        <w:rPr>
          <w:lang w:val="en-US"/>
        </w:rPr>
        <w:t xml:space="preserve"> </w:t>
      </w:r>
      <w:proofErr w:type="spellStart"/>
      <w:r w:rsidRPr="00B16B90">
        <w:rPr>
          <w:lang w:val="en-US"/>
        </w:rPr>
        <w:t>кафолат</w:t>
      </w:r>
      <w:proofErr w:type="spellEnd"/>
      <w:r w:rsidRPr="00B16B90">
        <w:rPr>
          <w:lang w:val="en-US"/>
        </w:rPr>
        <w:t xml:space="preserve"> </w:t>
      </w:r>
      <w:proofErr w:type="spellStart"/>
      <w:r w:rsidRPr="00B16B90">
        <w:rPr>
          <w:lang w:val="en-US"/>
        </w:rPr>
        <w:t>муддати</w:t>
      </w:r>
      <w:proofErr w:type="spellEnd"/>
      <w:r w:rsidRPr="00B16B90">
        <w:rPr>
          <w:lang w:val="en-US"/>
        </w:rPr>
        <w:t xml:space="preserve"> </w:t>
      </w:r>
      <w:proofErr w:type="spellStart"/>
      <w:r w:rsidRPr="00B16B90">
        <w:rPr>
          <w:lang w:val="en-US"/>
        </w:rPr>
        <w:t>қонунчилик</w:t>
      </w:r>
      <w:proofErr w:type="spellEnd"/>
      <w:r w:rsidRPr="00B16B90">
        <w:rPr>
          <w:lang w:val="en-US"/>
        </w:rPr>
        <w:t xml:space="preserve"> </w:t>
      </w:r>
      <w:proofErr w:type="spellStart"/>
      <w:r w:rsidRPr="00B16B90">
        <w:rPr>
          <w:lang w:val="en-US"/>
        </w:rPr>
        <w:t>талаблари</w:t>
      </w:r>
      <w:proofErr w:type="spellEnd"/>
      <w:r w:rsidRPr="00B16B90">
        <w:rPr>
          <w:lang w:val="en-US"/>
        </w:rPr>
        <w:t xml:space="preserve"> </w:t>
      </w:r>
      <w:proofErr w:type="spellStart"/>
      <w:r w:rsidRPr="00B16B90">
        <w:rPr>
          <w:lang w:val="en-US"/>
        </w:rPr>
        <w:t>ва</w:t>
      </w:r>
      <w:proofErr w:type="spellEnd"/>
      <w:r w:rsidRPr="00B16B90">
        <w:rPr>
          <w:lang w:val="en-US"/>
        </w:rPr>
        <w:t xml:space="preserve"> </w:t>
      </w:r>
      <w:proofErr w:type="spellStart"/>
      <w:r w:rsidRPr="00B16B90">
        <w:rPr>
          <w:lang w:val="en-US"/>
        </w:rPr>
        <w:t>ишлаб</w:t>
      </w:r>
      <w:proofErr w:type="spellEnd"/>
      <w:r w:rsidRPr="00B16B90">
        <w:rPr>
          <w:lang w:val="en-US"/>
        </w:rPr>
        <w:t xml:space="preserve"> </w:t>
      </w:r>
      <w:proofErr w:type="spellStart"/>
      <w:r w:rsidRPr="00B16B90">
        <w:rPr>
          <w:lang w:val="en-US"/>
        </w:rPr>
        <w:t>чиқарувчининг</w:t>
      </w:r>
      <w:proofErr w:type="spellEnd"/>
      <w:r w:rsidRPr="00B16B90">
        <w:rPr>
          <w:lang w:val="en-US"/>
        </w:rPr>
        <w:t xml:space="preserve"> </w:t>
      </w:r>
      <w:proofErr w:type="spellStart"/>
      <w:r w:rsidRPr="00B16B90">
        <w:rPr>
          <w:lang w:val="en-US"/>
        </w:rPr>
        <w:t>ҳужжатларига</w:t>
      </w:r>
      <w:proofErr w:type="spellEnd"/>
      <w:r w:rsidRPr="00B16B90">
        <w:rPr>
          <w:lang w:val="en-US"/>
        </w:rPr>
        <w:t xml:space="preserve"> </w:t>
      </w:r>
      <w:proofErr w:type="spellStart"/>
      <w:r w:rsidRPr="00B16B90">
        <w:rPr>
          <w:lang w:val="en-US"/>
        </w:rPr>
        <w:t>мувофиқ</w:t>
      </w:r>
      <w:proofErr w:type="spellEnd"/>
      <w:r w:rsidRPr="00B16B90">
        <w:rPr>
          <w:lang w:val="en-US"/>
        </w:rPr>
        <w:t xml:space="preserve"> </w:t>
      </w:r>
      <w:proofErr w:type="spellStart"/>
      <w:r w:rsidRPr="00B16B90">
        <w:rPr>
          <w:lang w:val="en-US"/>
        </w:rPr>
        <w:t>белгиланади</w:t>
      </w:r>
      <w:proofErr w:type="spellEnd"/>
      <w:r w:rsidRPr="00B16B90">
        <w:rPr>
          <w:lang w:val="en-US"/>
        </w:rPr>
        <w:t>.</w:t>
      </w:r>
    </w:p>
    <w:p w14:paraId="3C748D91" w14:textId="77777777" w:rsidR="00DB20CD" w:rsidRPr="00DD58BB" w:rsidRDefault="00DB20CD" w:rsidP="00DB20CD">
      <w:pPr>
        <w:jc w:val="both"/>
        <w:rPr>
          <w:lang w:val="en-US"/>
        </w:rPr>
      </w:pPr>
      <w:r w:rsidRPr="00DD58BB">
        <w:rPr>
          <w:lang w:val="en-US"/>
        </w:rPr>
        <w:t xml:space="preserve">3.4. </w:t>
      </w:r>
      <w:r w:rsidRPr="00B16B90">
        <w:rPr>
          <w:lang w:val="en-US"/>
        </w:rPr>
        <w:t xml:space="preserve">Етказиб </w:t>
      </w:r>
      <w:proofErr w:type="spellStart"/>
      <w:r w:rsidRPr="00B16B90">
        <w:rPr>
          <w:lang w:val="en-US"/>
        </w:rPr>
        <w:t>берувчи</w:t>
      </w:r>
      <w:proofErr w:type="spellEnd"/>
      <w:r w:rsidRPr="00B16B90">
        <w:rPr>
          <w:lang w:val="en-US"/>
        </w:rPr>
        <w:t xml:space="preserve"> </w:t>
      </w:r>
      <w:proofErr w:type="spellStart"/>
      <w:r w:rsidRPr="00B16B90">
        <w:rPr>
          <w:lang w:val="en-US"/>
        </w:rPr>
        <w:t>таъминлайдиган</w:t>
      </w:r>
      <w:proofErr w:type="spellEnd"/>
      <w:r w:rsidRPr="00B16B90">
        <w:rPr>
          <w:lang w:val="en-US"/>
        </w:rPr>
        <w:t xml:space="preserve"> </w:t>
      </w:r>
      <w:proofErr w:type="spellStart"/>
      <w:r w:rsidRPr="00B16B90">
        <w:rPr>
          <w:lang w:val="en-US"/>
        </w:rPr>
        <w:t>Товарнинг</w:t>
      </w:r>
      <w:proofErr w:type="spellEnd"/>
      <w:r w:rsidRPr="00B16B90">
        <w:rPr>
          <w:lang w:val="en-US"/>
        </w:rPr>
        <w:t xml:space="preserve"> </w:t>
      </w:r>
      <w:proofErr w:type="spellStart"/>
      <w:r w:rsidRPr="00B16B90">
        <w:rPr>
          <w:lang w:val="en-US"/>
        </w:rPr>
        <w:t>сифати</w:t>
      </w:r>
      <w:proofErr w:type="spellEnd"/>
      <w:r w:rsidRPr="00B16B90">
        <w:rPr>
          <w:lang w:val="en-US"/>
        </w:rPr>
        <w:t xml:space="preserve">, </w:t>
      </w:r>
      <w:proofErr w:type="spellStart"/>
      <w:r w:rsidRPr="00B16B90">
        <w:rPr>
          <w:lang w:val="en-US"/>
        </w:rPr>
        <w:t>ишончлилиги</w:t>
      </w:r>
      <w:proofErr w:type="spellEnd"/>
      <w:r w:rsidRPr="00B16B90">
        <w:rPr>
          <w:lang w:val="en-US"/>
        </w:rPr>
        <w:t xml:space="preserve"> </w:t>
      </w:r>
      <w:proofErr w:type="spellStart"/>
      <w:r w:rsidRPr="00B16B90">
        <w:rPr>
          <w:lang w:val="en-US"/>
        </w:rPr>
        <w:t>ва</w:t>
      </w:r>
      <w:proofErr w:type="spellEnd"/>
      <w:r w:rsidRPr="00B16B90">
        <w:rPr>
          <w:lang w:val="en-US"/>
        </w:rPr>
        <w:t xml:space="preserve"> </w:t>
      </w:r>
      <w:proofErr w:type="spellStart"/>
      <w:r w:rsidRPr="00B16B90">
        <w:rPr>
          <w:lang w:val="en-US"/>
        </w:rPr>
        <w:t>тўлиқлигини</w:t>
      </w:r>
      <w:proofErr w:type="spellEnd"/>
      <w:r w:rsidRPr="00B16B90">
        <w:rPr>
          <w:lang w:val="en-US"/>
        </w:rPr>
        <w:t xml:space="preserve"> </w:t>
      </w:r>
      <w:proofErr w:type="spellStart"/>
      <w:r w:rsidRPr="00B16B90">
        <w:rPr>
          <w:lang w:val="en-US"/>
        </w:rPr>
        <w:t>кафолатлайди</w:t>
      </w:r>
      <w:proofErr w:type="spellEnd"/>
      <w:r w:rsidRPr="00B16B90">
        <w:rPr>
          <w:lang w:val="en-US"/>
        </w:rPr>
        <w:t>.</w:t>
      </w:r>
    </w:p>
    <w:p w14:paraId="5E67D455" w14:textId="77777777" w:rsidR="00DB20CD" w:rsidRPr="00DD58BB" w:rsidRDefault="00DB20CD" w:rsidP="00DB20CD">
      <w:pPr>
        <w:jc w:val="both"/>
        <w:rPr>
          <w:lang w:val="en-US"/>
        </w:rPr>
      </w:pPr>
      <w:r w:rsidRPr="00DD58BB">
        <w:rPr>
          <w:lang w:val="en-US"/>
        </w:rPr>
        <w:t xml:space="preserve">3.5. </w:t>
      </w:r>
      <w:proofErr w:type="spellStart"/>
      <w:r w:rsidRPr="00E94910">
        <w:rPr>
          <w:lang w:val="en-US"/>
        </w:rPr>
        <w:t>Товарни</w:t>
      </w:r>
      <w:proofErr w:type="spellEnd"/>
      <w:r w:rsidRPr="00E94910">
        <w:rPr>
          <w:lang w:val="en-US"/>
        </w:rPr>
        <w:t xml:space="preserve"> </w:t>
      </w:r>
      <w:proofErr w:type="spellStart"/>
      <w:r w:rsidRPr="00E94910">
        <w:rPr>
          <w:lang w:val="en-US"/>
        </w:rPr>
        <w:t>қабул</w:t>
      </w:r>
      <w:proofErr w:type="spellEnd"/>
      <w:r w:rsidRPr="00E94910">
        <w:rPr>
          <w:lang w:val="en-US"/>
        </w:rPr>
        <w:t xml:space="preserve"> </w:t>
      </w:r>
      <w:proofErr w:type="spellStart"/>
      <w:r w:rsidRPr="00E94910">
        <w:rPr>
          <w:lang w:val="en-US"/>
        </w:rPr>
        <w:t>қилиш-топшириш</w:t>
      </w:r>
      <w:proofErr w:type="spellEnd"/>
      <w:r w:rsidRPr="00E94910">
        <w:rPr>
          <w:lang w:val="en-US"/>
        </w:rPr>
        <w:t xml:space="preserve"> </w:t>
      </w:r>
      <w:proofErr w:type="spellStart"/>
      <w:r w:rsidRPr="00E94910">
        <w:rPr>
          <w:lang w:val="en-US"/>
        </w:rPr>
        <w:t>пайтида</w:t>
      </w:r>
      <w:proofErr w:type="spellEnd"/>
      <w:r w:rsidRPr="00E94910">
        <w:rPr>
          <w:lang w:val="en-US"/>
        </w:rPr>
        <w:t xml:space="preserve"> </w:t>
      </w:r>
      <w:proofErr w:type="spellStart"/>
      <w:r w:rsidRPr="00E94910">
        <w:rPr>
          <w:lang w:val="en-US"/>
        </w:rPr>
        <w:t>Сотиб</w:t>
      </w:r>
      <w:proofErr w:type="spellEnd"/>
      <w:r w:rsidRPr="00E94910">
        <w:rPr>
          <w:lang w:val="en-US"/>
        </w:rPr>
        <w:t xml:space="preserve"> </w:t>
      </w:r>
      <w:proofErr w:type="spellStart"/>
      <w:r w:rsidRPr="00E94910">
        <w:rPr>
          <w:lang w:val="en-US"/>
        </w:rPr>
        <w:t>олувчи</w:t>
      </w:r>
      <w:proofErr w:type="spellEnd"/>
      <w:r w:rsidRPr="00E94910">
        <w:rPr>
          <w:lang w:val="en-US"/>
        </w:rPr>
        <w:t xml:space="preserve"> </w:t>
      </w:r>
      <w:proofErr w:type="spellStart"/>
      <w:r w:rsidRPr="00E94910">
        <w:rPr>
          <w:lang w:val="en-US"/>
        </w:rPr>
        <w:t>унинг</w:t>
      </w:r>
      <w:proofErr w:type="spellEnd"/>
      <w:r w:rsidRPr="00E94910">
        <w:rPr>
          <w:lang w:val="en-US"/>
        </w:rPr>
        <w:t xml:space="preserve"> </w:t>
      </w:r>
      <w:proofErr w:type="spellStart"/>
      <w:r w:rsidRPr="00E94910">
        <w:rPr>
          <w:lang w:val="en-US"/>
        </w:rPr>
        <w:t>номи</w:t>
      </w:r>
      <w:proofErr w:type="spellEnd"/>
      <w:r w:rsidRPr="00E94910">
        <w:rPr>
          <w:lang w:val="en-US"/>
        </w:rPr>
        <w:t xml:space="preserve">, </w:t>
      </w:r>
      <w:proofErr w:type="spellStart"/>
      <w:r w:rsidRPr="00E94910">
        <w:rPr>
          <w:lang w:val="en-US"/>
        </w:rPr>
        <w:t>миқдори</w:t>
      </w:r>
      <w:proofErr w:type="spellEnd"/>
      <w:r w:rsidRPr="00E94910">
        <w:rPr>
          <w:lang w:val="en-US"/>
        </w:rPr>
        <w:t xml:space="preserve">, </w:t>
      </w:r>
      <w:proofErr w:type="spellStart"/>
      <w:r w:rsidRPr="00E94910">
        <w:rPr>
          <w:lang w:val="en-US"/>
        </w:rPr>
        <w:t>бутлиги</w:t>
      </w:r>
      <w:proofErr w:type="spellEnd"/>
      <w:r w:rsidRPr="00E94910">
        <w:rPr>
          <w:lang w:val="en-US"/>
        </w:rPr>
        <w:t xml:space="preserve"> </w:t>
      </w:r>
      <w:proofErr w:type="spellStart"/>
      <w:r w:rsidRPr="00E94910">
        <w:rPr>
          <w:lang w:val="en-US"/>
        </w:rPr>
        <w:t>ва</w:t>
      </w:r>
      <w:proofErr w:type="spellEnd"/>
      <w:r w:rsidRPr="00E94910">
        <w:rPr>
          <w:lang w:val="en-US"/>
        </w:rPr>
        <w:t xml:space="preserve"> </w:t>
      </w:r>
      <w:proofErr w:type="spellStart"/>
      <w:r w:rsidRPr="00E94910">
        <w:rPr>
          <w:lang w:val="en-US"/>
        </w:rPr>
        <w:t>ассортименти</w:t>
      </w:r>
      <w:proofErr w:type="spellEnd"/>
      <w:r w:rsidRPr="00E94910">
        <w:rPr>
          <w:lang w:val="en-US"/>
        </w:rPr>
        <w:t xml:space="preserve"> </w:t>
      </w:r>
      <w:proofErr w:type="spellStart"/>
      <w:r w:rsidRPr="00E94910">
        <w:rPr>
          <w:lang w:val="en-US"/>
        </w:rPr>
        <w:t>бўйича</w:t>
      </w:r>
      <w:proofErr w:type="spellEnd"/>
      <w:r w:rsidRPr="00E94910">
        <w:rPr>
          <w:lang w:val="en-US"/>
        </w:rPr>
        <w:t xml:space="preserve"> </w:t>
      </w:r>
      <w:proofErr w:type="spellStart"/>
      <w:r w:rsidRPr="00E94910">
        <w:rPr>
          <w:lang w:val="en-US"/>
        </w:rPr>
        <w:t>товарнинг</w:t>
      </w:r>
      <w:proofErr w:type="spellEnd"/>
      <w:r w:rsidRPr="00E94910">
        <w:rPr>
          <w:lang w:val="en-US"/>
        </w:rPr>
        <w:t xml:space="preserve"> </w:t>
      </w:r>
      <w:proofErr w:type="spellStart"/>
      <w:r w:rsidRPr="00E94910">
        <w:rPr>
          <w:lang w:val="en-US"/>
        </w:rPr>
        <w:t>илова</w:t>
      </w:r>
      <w:proofErr w:type="spellEnd"/>
      <w:r w:rsidRPr="00E94910">
        <w:rPr>
          <w:lang w:val="en-US"/>
        </w:rPr>
        <w:t xml:space="preserve"> </w:t>
      </w:r>
      <w:proofErr w:type="spellStart"/>
      <w:r w:rsidRPr="00E94910">
        <w:rPr>
          <w:lang w:val="en-US"/>
        </w:rPr>
        <w:t>ҳужжатларида</w:t>
      </w:r>
      <w:proofErr w:type="spellEnd"/>
      <w:r w:rsidRPr="00E94910">
        <w:rPr>
          <w:lang w:val="en-US"/>
        </w:rPr>
        <w:t xml:space="preserve"> </w:t>
      </w:r>
      <w:proofErr w:type="spellStart"/>
      <w:r w:rsidRPr="00E94910">
        <w:rPr>
          <w:lang w:val="en-US"/>
        </w:rPr>
        <w:t>кўрсатилган</w:t>
      </w:r>
      <w:proofErr w:type="spellEnd"/>
      <w:r w:rsidRPr="00E94910">
        <w:rPr>
          <w:lang w:val="en-US"/>
        </w:rPr>
        <w:t xml:space="preserve"> </w:t>
      </w:r>
      <w:proofErr w:type="spellStart"/>
      <w:r w:rsidRPr="00E94910">
        <w:rPr>
          <w:lang w:val="en-US"/>
        </w:rPr>
        <w:t>маълумотларга</w:t>
      </w:r>
      <w:proofErr w:type="spellEnd"/>
      <w:r w:rsidRPr="00E94910">
        <w:rPr>
          <w:lang w:val="en-US"/>
        </w:rPr>
        <w:t xml:space="preserve"> </w:t>
      </w:r>
      <w:proofErr w:type="spellStart"/>
      <w:r w:rsidRPr="00E94910">
        <w:rPr>
          <w:lang w:val="en-US"/>
        </w:rPr>
        <w:t>мувофиқлигини</w:t>
      </w:r>
      <w:proofErr w:type="spellEnd"/>
      <w:r w:rsidRPr="00E94910">
        <w:rPr>
          <w:lang w:val="en-US"/>
        </w:rPr>
        <w:t xml:space="preserve"> (</w:t>
      </w:r>
      <w:proofErr w:type="spellStart"/>
      <w:r w:rsidRPr="00E94910">
        <w:rPr>
          <w:lang w:val="en-US"/>
        </w:rPr>
        <w:t>шу</w:t>
      </w:r>
      <w:proofErr w:type="spellEnd"/>
      <w:r w:rsidRPr="00E94910">
        <w:rPr>
          <w:lang w:val="en-US"/>
        </w:rPr>
        <w:t xml:space="preserve"> </w:t>
      </w:r>
      <w:proofErr w:type="spellStart"/>
      <w:r w:rsidRPr="00E94910">
        <w:rPr>
          <w:lang w:val="en-US"/>
        </w:rPr>
        <w:t>жумладан</w:t>
      </w:r>
      <w:proofErr w:type="spellEnd"/>
      <w:r w:rsidRPr="00E94910">
        <w:rPr>
          <w:lang w:val="en-US"/>
        </w:rPr>
        <w:t xml:space="preserve"> </w:t>
      </w:r>
      <w:proofErr w:type="spellStart"/>
      <w:r w:rsidRPr="00E94910">
        <w:rPr>
          <w:lang w:val="en-US"/>
        </w:rPr>
        <w:t>ушбу</w:t>
      </w:r>
      <w:proofErr w:type="spellEnd"/>
      <w:r w:rsidRPr="00E94910">
        <w:rPr>
          <w:lang w:val="en-US"/>
        </w:rPr>
        <w:t xml:space="preserve"> </w:t>
      </w:r>
      <w:proofErr w:type="spellStart"/>
      <w:r w:rsidRPr="00E94910">
        <w:rPr>
          <w:lang w:val="en-US"/>
        </w:rPr>
        <w:t>шартномага</w:t>
      </w:r>
      <w:proofErr w:type="spellEnd"/>
      <w:r w:rsidRPr="00E94910">
        <w:rPr>
          <w:lang w:val="en-US"/>
        </w:rPr>
        <w:t xml:space="preserve"> </w:t>
      </w:r>
      <w:proofErr w:type="spellStart"/>
      <w:r w:rsidRPr="00E94910">
        <w:rPr>
          <w:lang w:val="en-US"/>
        </w:rPr>
        <w:t>мувофиқлигини</w:t>
      </w:r>
      <w:proofErr w:type="spellEnd"/>
      <w:r w:rsidRPr="00E94910">
        <w:rPr>
          <w:lang w:val="en-US"/>
        </w:rPr>
        <w:t xml:space="preserve"> </w:t>
      </w:r>
      <w:proofErr w:type="spellStart"/>
      <w:r w:rsidRPr="00E94910">
        <w:rPr>
          <w:lang w:val="en-US"/>
        </w:rPr>
        <w:t>текширишни</w:t>
      </w:r>
      <w:proofErr w:type="spellEnd"/>
      <w:r w:rsidRPr="00E94910">
        <w:rPr>
          <w:lang w:val="en-US"/>
        </w:rPr>
        <w:t xml:space="preserve">) </w:t>
      </w:r>
      <w:proofErr w:type="spellStart"/>
      <w:r w:rsidRPr="00E94910">
        <w:rPr>
          <w:lang w:val="en-US"/>
        </w:rPr>
        <w:t>текширади</w:t>
      </w:r>
      <w:proofErr w:type="spellEnd"/>
      <w:r w:rsidRPr="00E94910">
        <w:rPr>
          <w:lang w:val="en-US"/>
        </w:rPr>
        <w:t>.</w:t>
      </w:r>
    </w:p>
    <w:p w14:paraId="5049A6DB" w14:textId="77777777" w:rsidR="00DB20CD" w:rsidRPr="00DD58BB" w:rsidRDefault="00DB20CD" w:rsidP="00DB20CD">
      <w:pPr>
        <w:jc w:val="both"/>
        <w:rPr>
          <w:lang w:val="en-US"/>
        </w:rPr>
      </w:pPr>
      <w:r w:rsidRPr="00DD58BB">
        <w:rPr>
          <w:lang w:val="en-US"/>
        </w:rPr>
        <w:t xml:space="preserve">3.6. </w:t>
      </w:r>
      <w:proofErr w:type="spellStart"/>
      <w:r>
        <w:rPr>
          <w:lang w:val="en-US"/>
        </w:rPr>
        <w:t>Сотиб</w:t>
      </w:r>
      <w:proofErr w:type="spellEnd"/>
      <w:r>
        <w:rPr>
          <w:lang w:val="en-US"/>
        </w:rPr>
        <w:t xml:space="preserve"> </w:t>
      </w:r>
      <w:proofErr w:type="spellStart"/>
      <w:r>
        <w:rPr>
          <w:lang w:val="en-US"/>
        </w:rPr>
        <w:t>олувчи</w:t>
      </w:r>
      <w:proofErr w:type="spellEnd"/>
      <w:r w:rsidRPr="00B16B90">
        <w:rPr>
          <w:lang w:val="en-US"/>
        </w:rPr>
        <w:t xml:space="preserve"> Етказиб </w:t>
      </w:r>
      <w:proofErr w:type="spellStart"/>
      <w:r w:rsidRPr="00B16B90">
        <w:rPr>
          <w:lang w:val="en-US"/>
        </w:rPr>
        <w:t>берувчига</w:t>
      </w:r>
      <w:proofErr w:type="spellEnd"/>
      <w:r w:rsidRPr="00B16B90">
        <w:rPr>
          <w:lang w:val="en-US"/>
        </w:rPr>
        <w:t xml:space="preserve"> </w:t>
      </w:r>
      <w:proofErr w:type="spellStart"/>
      <w:r w:rsidRPr="00B16B90">
        <w:rPr>
          <w:lang w:val="en-US"/>
        </w:rPr>
        <w:t>етказиб</w:t>
      </w:r>
      <w:proofErr w:type="spellEnd"/>
      <w:r w:rsidRPr="00B16B90">
        <w:rPr>
          <w:lang w:val="en-US"/>
        </w:rPr>
        <w:t xml:space="preserve"> </w:t>
      </w:r>
      <w:proofErr w:type="spellStart"/>
      <w:r w:rsidRPr="00B16B90">
        <w:rPr>
          <w:lang w:val="en-US"/>
        </w:rPr>
        <w:t>берилган</w:t>
      </w:r>
      <w:proofErr w:type="spellEnd"/>
      <w:r w:rsidRPr="00B16B90">
        <w:rPr>
          <w:lang w:val="en-US"/>
        </w:rPr>
        <w:t xml:space="preserve"> </w:t>
      </w:r>
      <w:proofErr w:type="spellStart"/>
      <w:r w:rsidRPr="00B16B90">
        <w:rPr>
          <w:lang w:val="en-US"/>
        </w:rPr>
        <w:t>Товарнинг</w:t>
      </w:r>
      <w:proofErr w:type="spellEnd"/>
      <w:r w:rsidRPr="00B16B90">
        <w:rPr>
          <w:lang w:val="en-US"/>
        </w:rPr>
        <w:t xml:space="preserve"> </w:t>
      </w:r>
      <w:proofErr w:type="spellStart"/>
      <w:r w:rsidRPr="00B16B90">
        <w:rPr>
          <w:lang w:val="en-US"/>
        </w:rPr>
        <w:t>бутлиги</w:t>
      </w:r>
      <w:proofErr w:type="spellEnd"/>
      <w:r w:rsidRPr="00B16B90">
        <w:rPr>
          <w:lang w:val="en-US"/>
        </w:rPr>
        <w:t xml:space="preserve">, </w:t>
      </w:r>
      <w:proofErr w:type="spellStart"/>
      <w:r w:rsidRPr="00B16B90">
        <w:rPr>
          <w:lang w:val="en-US"/>
        </w:rPr>
        <w:t>ассортименти</w:t>
      </w:r>
      <w:proofErr w:type="spellEnd"/>
      <w:r w:rsidRPr="00B16B90">
        <w:rPr>
          <w:lang w:val="en-US"/>
        </w:rPr>
        <w:t xml:space="preserve"> </w:t>
      </w:r>
      <w:proofErr w:type="spellStart"/>
      <w:r w:rsidRPr="00B16B90">
        <w:rPr>
          <w:lang w:val="en-US"/>
        </w:rPr>
        <w:t>ва</w:t>
      </w:r>
      <w:proofErr w:type="spellEnd"/>
      <w:r w:rsidRPr="00B16B90">
        <w:rPr>
          <w:lang w:val="en-US"/>
        </w:rPr>
        <w:t xml:space="preserve"> </w:t>
      </w:r>
      <w:proofErr w:type="spellStart"/>
      <w:r w:rsidRPr="00B16B90">
        <w:rPr>
          <w:lang w:val="en-US"/>
        </w:rPr>
        <w:t>кўринишидаги</w:t>
      </w:r>
      <w:proofErr w:type="spellEnd"/>
      <w:r w:rsidRPr="00B16B90">
        <w:rPr>
          <w:lang w:val="en-US"/>
        </w:rPr>
        <w:t xml:space="preserve"> </w:t>
      </w:r>
      <w:proofErr w:type="spellStart"/>
      <w:r w:rsidRPr="00B16B90">
        <w:rPr>
          <w:lang w:val="en-US"/>
        </w:rPr>
        <w:t>нуқсонлари</w:t>
      </w:r>
      <w:proofErr w:type="spellEnd"/>
      <w:r w:rsidRPr="00B16B90">
        <w:rPr>
          <w:lang w:val="en-US"/>
        </w:rPr>
        <w:t xml:space="preserve"> </w:t>
      </w:r>
      <w:proofErr w:type="spellStart"/>
      <w:r w:rsidRPr="00B16B90">
        <w:rPr>
          <w:lang w:val="en-US"/>
        </w:rPr>
        <w:t>бўйича</w:t>
      </w:r>
      <w:proofErr w:type="spellEnd"/>
      <w:r w:rsidRPr="00B16B90">
        <w:rPr>
          <w:lang w:val="en-US"/>
        </w:rPr>
        <w:t xml:space="preserve"> </w:t>
      </w:r>
      <w:proofErr w:type="spellStart"/>
      <w:r w:rsidRPr="00B16B90">
        <w:rPr>
          <w:lang w:val="en-US"/>
        </w:rPr>
        <w:t>товарни</w:t>
      </w:r>
      <w:proofErr w:type="spellEnd"/>
      <w:r w:rsidRPr="00B16B90">
        <w:rPr>
          <w:lang w:val="en-US"/>
        </w:rPr>
        <w:t xml:space="preserve"> </w:t>
      </w:r>
      <w:proofErr w:type="spellStart"/>
      <w:r w:rsidRPr="00B16B90">
        <w:rPr>
          <w:lang w:val="en-US"/>
        </w:rPr>
        <w:t>қабул</w:t>
      </w:r>
      <w:proofErr w:type="spellEnd"/>
      <w:r w:rsidRPr="00B16B90">
        <w:rPr>
          <w:lang w:val="en-US"/>
        </w:rPr>
        <w:t xml:space="preserve"> </w:t>
      </w:r>
      <w:proofErr w:type="spellStart"/>
      <w:r w:rsidRPr="00B16B90">
        <w:rPr>
          <w:lang w:val="en-US"/>
        </w:rPr>
        <w:t>қилиш-топшириш</w:t>
      </w:r>
      <w:proofErr w:type="spellEnd"/>
      <w:r w:rsidRPr="00B16B90">
        <w:rPr>
          <w:lang w:val="en-US"/>
        </w:rPr>
        <w:t xml:space="preserve"> </w:t>
      </w:r>
      <w:proofErr w:type="spellStart"/>
      <w:r w:rsidRPr="00B16B90">
        <w:rPr>
          <w:lang w:val="en-US"/>
        </w:rPr>
        <w:t>пайтида</w:t>
      </w:r>
      <w:proofErr w:type="spellEnd"/>
      <w:r w:rsidRPr="00B16B90">
        <w:rPr>
          <w:lang w:val="en-US"/>
        </w:rPr>
        <w:t xml:space="preserve"> </w:t>
      </w:r>
      <w:proofErr w:type="spellStart"/>
      <w:r w:rsidRPr="00B16B90">
        <w:rPr>
          <w:lang w:val="en-US"/>
        </w:rPr>
        <w:t>эътироз</w:t>
      </w:r>
      <w:proofErr w:type="spellEnd"/>
      <w:r w:rsidRPr="00B16B90">
        <w:rPr>
          <w:lang w:val="en-US"/>
        </w:rPr>
        <w:t xml:space="preserve"> </w:t>
      </w:r>
      <w:proofErr w:type="spellStart"/>
      <w:r w:rsidRPr="00B16B90">
        <w:rPr>
          <w:lang w:val="en-US"/>
        </w:rPr>
        <w:t>билдириш</w:t>
      </w:r>
      <w:proofErr w:type="spellEnd"/>
      <w:r w:rsidRPr="00B16B90">
        <w:rPr>
          <w:lang w:val="en-US"/>
        </w:rPr>
        <w:t xml:space="preserve"> </w:t>
      </w:r>
      <w:proofErr w:type="spellStart"/>
      <w:r w:rsidRPr="00B16B90">
        <w:rPr>
          <w:lang w:val="en-US"/>
        </w:rPr>
        <w:t>ҳуқуқига</w:t>
      </w:r>
      <w:proofErr w:type="spellEnd"/>
      <w:r w:rsidRPr="00B16B90">
        <w:rPr>
          <w:lang w:val="en-US"/>
        </w:rPr>
        <w:t xml:space="preserve"> </w:t>
      </w:r>
      <w:proofErr w:type="spellStart"/>
      <w:r w:rsidRPr="00B16B90">
        <w:rPr>
          <w:lang w:val="en-US"/>
        </w:rPr>
        <w:t>эга</w:t>
      </w:r>
      <w:proofErr w:type="spellEnd"/>
      <w:r w:rsidRPr="00B16B90">
        <w:rPr>
          <w:lang w:val="en-US"/>
        </w:rPr>
        <w:t xml:space="preserve">. </w:t>
      </w:r>
      <w:proofErr w:type="spellStart"/>
      <w:r w:rsidRPr="00B16B90">
        <w:rPr>
          <w:lang w:val="en-US"/>
        </w:rPr>
        <w:t>Товарни</w:t>
      </w:r>
      <w:proofErr w:type="spellEnd"/>
      <w:r w:rsidRPr="00B16B90">
        <w:rPr>
          <w:lang w:val="en-US"/>
        </w:rPr>
        <w:t xml:space="preserve"> </w:t>
      </w:r>
      <w:proofErr w:type="spellStart"/>
      <w:r w:rsidRPr="00B16B90">
        <w:rPr>
          <w:lang w:val="en-US"/>
        </w:rPr>
        <w:t>қабул</w:t>
      </w:r>
      <w:proofErr w:type="spellEnd"/>
      <w:r w:rsidRPr="00B16B90">
        <w:rPr>
          <w:lang w:val="en-US"/>
        </w:rPr>
        <w:t xml:space="preserve"> </w:t>
      </w:r>
      <w:proofErr w:type="spellStart"/>
      <w:r w:rsidRPr="00B16B90">
        <w:rPr>
          <w:lang w:val="en-US"/>
        </w:rPr>
        <w:t>қилиш-топшириш</w:t>
      </w:r>
      <w:proofErr w:type="spellEnd"/>
      <w:r w:rsidRPr="00B16B90">
        <w:rPr>
          <w:lang w:val="en-US"/>
        </w:rPr>
        <w:t xml:space="preserve"> </w:t>
      </w:r>
      <w:proofErr w:type="spellStart"/>
      <w:r w:rsidRPr="00B16B90">
        <w:rPr>
          <w:lang w:val="en-US"/>
        </w:rPr>
        <w:t>вақтида</w:t>
      </w:r>
      <w:proofErr w:type="spellEnd"/>
      <w:r w:rsidRPr="00B16B90">
        <w:rPr>
          <w:lang w:val="en-US"/>
        </w:rPr>
        <w:t xml:space="preserve"> </w:t>
      </w:r>
      <w:proofErr w:type="spellStart"/>
      <w:r w:rsidRPr="00B16B90">
        <w:rPr>
          <w:lang w:val="en-US"/>
        </w:rPr>
        <w:t>унинг</w:t>
      </w:r>
      <w:proofErr w:type="spellEnd"/>
      <w:r w:rsidRPr="00B16B90">
        <w:rPr>
          <w:lang w:val="en-US"/>
        </w:rPr>
        <w:t xml:space="preserve"> </w:t>
      </w:r>
      <w:proofErr w:type="spellStart"/>
      <w:r w:rsidRPr="00B16B90">
        <w:rPr>
          <w:lang w:val="en-US"/>
        </w:rPr>
        <w:t>бутлиги</w:t>
      </w:r>
      <w:proofErr w:type="spellEnd"/>
      <w:r w:rsidRPr="00B16B90">
        <w:rPr>
          <w:lang w:val="en-US"/>
        </w:rPr>
        <w:t xml:space="preserve">, </w:t>
      </w:r>
      <w:proofErr w:type="spellStart"/>
      <w:r w:rsidRPr="00B16B90">
        <w:rPr>
          <w:lang w:val="en-US"/>
        </w:rPr>
        <w:t>ассортименти</w:t>
      </w:r>
      <w:proofErr w:type="spellEnd"/>
      <w:r w:rsidRPr="00B16B90">
        <w:rPr>
          <w:lang w:val="en-US"/>
        </w:rPr>
        <w:t xml:space="preserve"> </w:t>
      </w:r>
      <w:proofErr w:type="spellStart"/>
      <w:r w:rsidRPr="00B16B90">
        <w:rPr>
          <w:lang w:val="en-US"/>
        </w:rPr>
        <w:t>ва</w:t>
      </w:r>
      <w:proofErr w:type="spellEnd"/>
      <w:r w:rsidRPr="00B16B90">
        <w:rPr>
          <w:lang w:val="en-US"/>
        </w:rPr>
        <w:t xml:space="preserve"> </w:t>
      </w:r>
      <w:proofErr w:type="spellStart"/>
      <w:r w:rsidRPr="00B16B90">
        <w:rPr>
          <w:lang w:val="en-US"/>
        </w:rPr>
        <w:t>кўринишидаги</w:t>
      </w:r>
      <w:proofErr w:type="spellEnd"/>
      <w:r w:rsidRPr="00B16B90">
        <w:rPr>
          <w:lang w:val="en-US"/>
        </w:rPr>
        <w:t xml:space="preserve"> </w:t>
      </w:r>
      <w:proofErr w:type="spellStart"/>
      <w:r w:rsidRPr="00B16B90">
        <w:rPr>
          <w:lang w:val="en-US"/>
        </w:rPr>
        <w:t>нуқсонлари</w:t>
      </w:r>
      <w:proofErr w:type="spellEnd"/>
      <w:r w:rsidRPr="00B16B90">
        <w:rPr>
          <w:lang w:val="en-US"/>
        </w:rPr>
        <w:t xml:space="preserve"> </w:t>
      </w:r>
      <w:proofErr w:type="spellStart"/>
      <w:r w:rsidRPr="00B16B90">
        <w:rPr>
          <w:lang w:val="en-US"/>
        </w:rPr>
        <w:t>юзасидан</w:t>
      </w:r>
      <w:proofErr w:type="spellEnd"/>
      <w:r w:rsidRPr="00B16B90">
        <w:rPr>
          <w:lang w:val="en-US"/>
        </w:rPr>
        <w:t xml:space="preserve"> </w:t>
      </w:r>
      <w:proofErr w:type="spellStart"/>
      <w:r w:rsidRPr="00B16B90">
        <w:rPr>
          <w:lang w:val="en-US"/>
        </w:rPr>
        <w:t>эътирозлар</w:t>
      </w:r>
      <w:proofErr w:type="spellEnd"/>
      <w:r w:rsidRPr="00B16B90">
        <w:rPr>
          <w:lang w:val="en-US"/>
        </w:rPr>
        <w:t xml:space="preserve"> </w:t>
      </w:r>
      <w:proofErr w:type="spellStart"/>
      <w:r w:rsidRPr="00B16B90">
        <w:rPr>
          <w:lang w:val="en-US"/>
        </w:rPr>
        <w:t>мавжуд</w:t>
      </w:r>
      <w:proofErr w:type="spellEnd"/>
      <w:r w:rsidRPr="00B16B90">
        <w:rPr>
          <w:lang w:val="en-US"/>
        </w:rPr>
        <w:t xml:space="preserve"> </w:t>
      </w:r>
      <w:proofErr w:type="spellStart"/>
      <w:r w:rsidRPr="00B16B90">
        <w:rPr>
          <w:lang w:val="en-US"/>
        </w:rPr>
        <w:t>бўлса</w:t>
      </w:r>
      <w:proofErr w:type="spellEnd"/>
      <w:r w:rsidRPr="00B16B90">
        <w:rPr>
          <w:lang w:val="en-US"/>
        </w:rPr>
        <w:t xml:space="preserve">, </w:t>
      </w:r>
      <w:proofErr w:type="spellStart"/>
      <w:r w:rsidRPr="00B16B90">
        <w:rPr>
          <w:lang w:val="en-US"/>
        </w:rPr>
        <w:t>Томонлар</w:t>
      </w:r>
      <w:proofErr w:type="spellEnd"/>
      <w:r w:rsidRPr="00B16B90">
        <w:rPr>
          <w:lang w:val="en-US"/>
        </w:rPr>
        <w:t xml:space="preserve"> </w:t>
      </w:r>
      <w:proofErr w:type="spellStart"/>
      <w:r w:rsidRPr="00B16B90">
        <w:rPr>
          <w:lang w:val="en-US"/>
        </w:rPr>
        <w:t>Далолатнома</w:t>
      </w:r>
      <w:proofErr w:type="spellEnd"/>
      <w:r w:rsidRPr="00B16B90">
        <w:rPr>
          <w:lang w:val="en-US"/>
        </w:rPr>
        <w:t xml:space="preserve"> </w:t>
      </w:r>
      <w:proofErr w:type="spellStart"/>
      <w:r w:rsidRPr="00B16B90">
        <w:rPr>
          <w:lang w:val="en-US"/>
        </w:rPr>
        <w:t>тузадилар</w:t>
      </w:r>
      <w:proofErr w:type="spellEnd"/>
      <w:r w:rsidRPr="00B16B90">
        <w:rPr>
          <w:lang w:val="en-US"/>
        </w:rPr>
        <w:t xml:space="preserve">. Етказиб </w:t>
      </w:r>
      <w:proofErr w:type="spellStart"/>
      <w:r w:rsidRPr="00B16B90">
        <w:rPr>
          <w:lang w:val="en-US"/>
        </w:rPr>
        <w:t>берувчи</w:t>
      </w:r>
      <w:proofErr w:type="spellEnd"/>
      <w:r w:rsidRPr="00B16B90">
        <w:rPr>
          <w:lang w:val="en-US"/>
        </w:rPr>
        <w:t xml:space="preserve"> </w:t>
      </w:r>
      <w:proofErr w:type="spellStart"/>
      <w:r w:rsidRPr="00B16B90">
        <w:rPr>
          <w:lang w:val="en-US"/>
        </w:rPr>
        <w:t>ушбу</w:t>
      </w:r>
      <w:proofErr w:type="spellEnd"/>
      <w:r w:rsidRPr="00B16B90">
        <w:rPr>
          <w:lang w:val="en-US"/>
        </w:rPr>
        <w:t xml:space="preserve"> </w:t>
      </w:r>
      <w:proofErr w:type="spellStart"/>
      <w:r w:rsidRPr="00B16B90">
        <w:rPr>
          <w:lang w:val="en-US"/>
        </w:rPr>
        <w:t>далолатнома</w:t>
      </w:r>
      <w:proofErr w:type="spellEnd"/>
      <w:r w:rsidRPr="00B16B90">
        <w:rPr>
          <w:lang w:val="en-US"/>
        </w:rPr>
        <w:t xml:space="preserve"> </w:t>
      </w:r>
      <w:proofErr w:type="spellStart"/>
      <w:r w:rsidRPr="00B16B90">
        <w:rPr>
          <w:lang w:val="en-US"/>
        </w:rPr>
        <w:t>имзоланган</w:t>
      </w:r>
      <w:proofErr w:type="spellEnd"/>
      <w:r w:rsidRPr="00B16B90">
        <w:rPr>
          <w:lang w:val="en-US"/>
        </w:rPr>
        <w:t xml:space="preserve"> </w:t>
      </w:r>
      <w:proofErr w:type="spellStart"/>
      <w:r w:rsidRPr="00B16B90">
        <w:rPr>
          <w:lang w:val="en-US"/>
        </w:rPr>
        <w:t>кундан</w:t>
      </w:r>
      <w:proofErr w:type="spellEnd"/>
      <w:r w:rsidRPr="00B16B90">
        <w:rPr>
          <w:lang w:val="en-US"/>
        </w:rPr>
        <w:t xml:space="preserve"> </w:t>
      </w:r>
      <w:proofErr w:type="spellStart"/>
      <w:r w:rsidRPr="00B16B90">
        <w:rPr>
          <w:lang w:val="en-US"/>
        </w:rPr>
        <w:t>бошлаб</w:t>
      </w:r>
      <w:proofErr w:type="spellEnd"/>
      <w:r w:rsidRPr="00B16B90">
        <w:rPr>
          <w:lang w:val="en-US"/>
        </w:rPr>
        <w:t xml:space="preserve"> 10 </w:t>
      </w:r>
      <w:proofErr w:type="spellStart"/>
      <w:r w:rsidRPr="00B16B90">
        <w:rPr>
          <w:lang w:val="en-US"/>
        </w:rPr>
        <w:t>иш</w:t>
      </w:r>
      <w:proofErr w:type="spellEnd"/>
      <w:r w:rsidRPr="00B16B90">
        <w:rPr>
          <w:lang w:val="en-US"/>
        </w:rPr>
        <w:t xml:space="preserve"> </w:t>
      </w:r>
      <w:proofErr w:type="spellStart"/>
      <w:r w:rsidRPr="00B16B90">
        <w:rPr>
          <w:lang w:val="en-US"/>
        </w:rPr>
        <w:t>куни</w:t>
      </w:r>
      <w:proofErr w:type="spellEnd"/>
      <w:r w:rsidRPr="00B16B90">
        <w:rPr>
          <w:lang w:val="en-US"/>
        </w:rPr>
        <w:t xml:space="preserve"> </w:t>
      </w:r>
      <w:proofErr w:type="spellStart"/>
      <w:r w:rsidRPr="00B16B90">
        <w:rPr>
          <w:lang w:val="en-US"/>
        </w:rPr>
        <w:t>ичида</w:t>
      </w:r>
      <w:proofErr w:type="spellEnd"/>
      <w:r w:rsidRPr="00B16B90">
        <w:rPr>
          <w:lang w:val="en-US"/>
        </w:rPr>
        <w:t xml:space="preserve"> </w:t>
      </w:r>
      <w:proofErr w:type="spellStart"/>
      <w:r w:rsidRPr="00B16B90">
        <w:rPr>
          <w:lang w:val="en-US"/>
        </w:rPr>
        <w:t>товарни</w:t>
      </w:r>
      <w:proofErr w:type="spellEnd"/>
      <w:r w:rsidRPr="00B16B90">
        <w:rPr>
          <w:lang w:val="en-US"/>
        </w:rPr>
        <w:t xml:space="preserve"> </w:t>
      </w:r>
      <w:proofErr w:type="spellStart"/>
      <w:r w:rsidRPr="00B16B90">
        <w:rPr>
          <w:lang w:val="en-US"/>
        </w:rPr>
        <w:t>алмаштириш</w:t>
      </w:r>
      <w:proofErr w:type="spellEnd"/>
      <w:r w:rsidRPr="00B16B90">
        <w:rPr>
          <w:lang w:val="en-US"/>
        </w:rPr>
        <w:t xml:space="preserve"> </w:t>
      </w:r>
      <w:proofErr w:type="spellStart"/>
      <w:r w:rsidRPr="00B16B90">
        <w:rPr>
          <w:lang w:val="en-US"/>
        </w:rPr>
        <w:t>мажбуриятини</w:t>
      </w:r>
      <w:proofErr w:type="spellEnd"/>
      <w:r w:rsidRPr="00B16B90">
        <w:rPr>
          <w:lang w:val="en-US"/>
        </w:rPr>
        <w:t xml:space="preserve"> </w:t>
      </w:r>
      <w:proofErr w:type="spellStart"/>
      <w:r w:rsidRPr="00B16B90">
        <w:rPr>
          <w:lang w:val="en-US"/>
        </w:rPr>
        <w:t>олади</w:t>
      </w:r>
      <w:proofErr w:type="spellEnd"/>
      <w:r w:rsidRPr="00B16B90">
        <w:rPr>
          <w:lang w:val="en-US"/>
        </w:rPr>
        <w:t xml:space="preserve">. </w:t>
      </w:r>
      <w:proofErr w:type="spellStart"/>
      <w:r w:rsidRPr="00B16B90">
        <w:rPr>
          <w:lang w:val="en-US"/>
        </w:rPr>
        <w:t>Товарни</w:t>
      </w:r>
      <w:proofErr w:type="spellEnd"/>
      <w:r w:rsidRPr="00B16B90">
        <w:rPr>
          <w:lang w:val="en-US"/>
        </w:rPr>
        <w:t xml:space="preserve"> </w:t>
      </w:r>
      <w:proofErr w:type="spellStart"/>
      <w:r w:rsidRPr="00B16B90">
        <w:rPr>
          <w:lang w:val="en-US"/>
        </w:rPr>
        <w:t>қабул</w:t>
      </w:r>
      <w:proofErr w:type="spellEnd"/>
      <w:r w:rsidRPr="00B16B90">
        <w:rPr>
          <w:lang w:val="en-US"/>
        </w:rPr>
        <w:t xml:space="preserve"> </w:t>
      </w:r>
      <w:proofErr w:type="spellStart"/>
      <w:r w:rsidRPr="00B16B90">
        <w:rPr>
          <w:lang w:val="en-US"/>
        </w:rPr>
        <w:t>қилиш-топшириш</w:t>
      </w:r>
      <w:proofErr w:type="spellEnd"/>
      <w:r w:rsidRPr="00B16B90">
        <w:rPr>
          <w:lang w:val="en-US"/>
        </w:rPr>
        <w:t xml:space="preserve"> </w:t>
      </w:r>
      <w:proofErr w:type="spellStart"/>
      <w:r w:rsidRPr="00B16B90">
        <w:rPr>
          <w:lang w:val="en-US"/>
        </w:rPr>
        <w:t>пайтида</w:t>
      </w:r>
      <w:proofErr w:type="spellEnd"/>
      <w:r w:rsidRPr="00B16B90">
        <w:rPr>
          <w:lang w:val="en-US"/>
        </w:rPr>
        <w:t xml:space="preserve"> </w:t>
      </w:r>
      <w:proofErr w:type="spellStart"/>
      <w:r>
        <w:rPr>
          <w:lang w:val="en-US"/>
        </w:rPr>
        <w:t>Сотиб</w:t>
      </w:r>
      <w:proofErr w:type="spellEnd"/>
      <w:r>
        <w:rPr>
          <w:lang w:val="en-US"/>
        </w:rPr>
        <w:t xml:space="preserve"> </w:t>
      </w:r>
      <w:proofErr w:type="spellStart"/>
      <w:r>
        <w:rPr>
          <w:lang w:val="en-US"/>
        </w:rPr>
        <w:t>олувчи</w:t>
      </w:r>
      <w:proofErr w:type="spellEnd"/>
      <w:r w:rsidRPr="00B16B90">
        <w:rPr>
          <w:lang w:val="en-US"/>
        </w:rPr>
        <w:t xml:space="preserve"> </w:t>
      </w:r>
      <w:proofErr w:type="spellStart"/>
      <w:r w:rsidRPr="00B16B90">
        <w:rPr>
          <w:lang w:val="en-US"/>
        </w:rPr>
        <w:t>томонидан</w:t>
      </w:r>
      <w:proofErr w:type="spellEnd"/>
      <w:r w:rsidRPr="00B16B90">
        <w:rPr>
          <w:lang w:val="en-US"/>
        </w:rPr>
        <w:t xml:space="preserve"> </w:t>
      </w:r>
      <w:proofErr w:type="spellStart"/>
      <w:r w:rsidRPr="00B16B90">
        <w:rPr>
          <w:lang w:val="en-US"/>
        </w:rPr>
        <w:t>эътироз</w:t>
      </w:r>
      <w:proofErr w:type="spellEnd"/>
      <w:r w:rsidRPr="00B16B90">
        <w:rPr>
          <w:lang w:val="en-US"/>
        </w:rPr>
        <w:t xml:space="preserve"> </w:t>
      </w:r>
      <w:proofErr w:type="spellStart"/>
      <w:r w:rsidRPr="00B16B90">
        <w:rPr>
          <w:lang w:val="en-US"/>
        </w:rPr>
        <w:t>билдирилмаса</w:t>
      </w:r>
      <w:proofErr w:type="spellEnd"/>
      <w:r w:rsidRPr="00B16B90">
        <w:rPr>
          <w:lang w:val="en-US"/>
        </w:rPr>
        <w:t xml:space="preserve">, </w:t>
      </w:r>
      <w:proofErr w:type="spellStart"/>
      <w:r w:rsidRPr="00B16B90">
        <w:rPr>
          <w:lang w:val="en-US"/>
        </w:rPr>
        <w:t>Товар</w:t>
      </w:r>
      <w:proofErr w:type="spellEnd"/>
      <w:r w:rsidRPr="00B16B90">
        <w:rPr>
          <w:lang w:val="en-US"/>
        </w:rPr>
        <w:t xml:space="preserve"> </w:t>
      </w:r>
      <w:proofErr w:type="spellStart"/>
      <w:r w:rsidRPr="00B16B90">
        <w:rPr>
          <w:lang w:val="en-US"/>
        </w:rPr>
        <w:t>тегишли</w:t>
      </w:r>
      <w:proofErr w:type="spellEnd"/>
      <w:r w:rsidRPr="00B16B90">
        <w:rPr>
          <w:lang w:val="en-US"/>
        </w:rPr>
        <w:t xml:space="preserve"> </w:t>
      </w:r>
      <w:proofErr w:type="spellStart"/>
      <w:r w:rsidRPr="00B16B90">
        <w:rPr>
          <w:lang w:val="en-US"/>
        </w:rPr>
        <w:t>тарзда</w:t>
      </w:r>
      <w:proofErr w:type="spellEnd"/>
      <w:r w:rsidRPr="00B16B90">
        <w:rPr>
          <w:lang w:val="en-US"/>
        </w:rPr>
        <w:t xml:space="preserve"> </w:t>
      </w:r>
      <w:proofErr w:type="spellStart"/>
      <w:r w:rsidRPr="00B16B90">
        <w:rPr>
          <w:lang w:val="en-US"/>
        </w:rPr>
        <w:t>етказиб</w:t>
      </w:r>
      <w:proofErr w:type="spellEnd"/>
      <w:r w:rsidRPr="00B16B90">
        <w:rPr>
          <w:lang w:val="en-US"/>
        </w:rPr>
        <w:t xml:space="preserve"> </w:t>
      </w:r>
      <w:proofErr w:type="spellStart"/>
      <w:r w:rsidRPr="00B16B90">
        <w:rPr>
          <w:lang w:val="en-US"/>
        </w:rPr>
        <w:t>берилган</w:t>
      </w:r>
      <w:proofErr w:type="spellEnd"/>
      <w:r w:rsidRPr="00B16B90">
        <w:rPr>
          <w:lang w:val="en-US"/>
        </w:rPr>
        <w:t xml:space="preserve"> </w:t>
      </w:r>
      <w:proofErr w:type="spellStart"/>
      <w:r w:rsidRPr="00B16B90">
        <w:rPr>
          <w:lang w:val="en-US"/>
        </w:rPr>
        <w:t>ҳисобланади</w:t>
      </w:r>
      <w:proofErr w:type="spellEnd"/>
      <w:r w:rsidRPr="00B16B90">
        <w:rPr>
          <w:lang w:val="en-US"/>
        </w:rPr>
        <w:t xml:space="preserve">. </w:t>
      </w:r>
      <w:proofErr w:type="spellStart"/>
      <w:r w:rsidRPr="00B16B90">
        <w:rPr>
          <w:lang w:val="en-US"/>
        </w:rPr>
        <w:t>Қабул</w:t>
      </w:r>
      <w:proofErr w:type="spellEnd"/>
      <w:r w:rsidRPr="00B16B90">
        <w:rPr>
          <w:lang w:val="en-US"/>
        </w:rPr>
        <w:t xml:space="preserve"> </w:t>
      </w:r>
      <w:proofErr w:type="spellStart"/>
      <w:r w:rsidRPr="00B16B90">
        <w:rPr>
          <w:lang w:val="en-US"/>
        </w:rPr>
        <w:t>қилиш</w:t>
      </w:r>
      <w:proofErr w:type="spellEnd"/>
      <w:r w:rsidRPr="00B16B90">
        <w:rPr>
          <w:lang w:val="en-US"/>
        </w:rPr>
        <w:t xml:space="preserve"> </w:t>
      </w:r>
      <w:proofErr w:type="spellStart"/>
      <w:r w:rsidRPr="00B16B90">
        <w:rPr>
          <w:lang w:val="en-US"/>
        </w:rPr>
        <w:t>санаси</w:t>
      </w:r>
      <w:proofErr w:type="spellEnd"/>
      <w:r w:rsidRPr="00B16B90">
        <w:rPr>
          <w:lang w:val="en-US"/>
        </w:rPr>
        <w:t xml:space="preserve"> </w:t>
      </w:r>
      <w:proofErr w:type="spellStart"/>
      <w:r w:rsidRPr="00B16B90">
        <w:rPr>
          <w:lang w:val="en-US"/>
        </w:rPr>
        <w:t>ҳисобварақ-фактурада</w:t>
      </w:r>
      <w:proofErr w:type="spellEnd"/>
      <w:r w:rsidRPr="00B16B90">
        <w:rPr>
          <w:lang w:val="en-US"/>
        </w:rPr>
        <w:t xml:space="preserve"> </w:t>
      </w:r>
      <w:proofErr w:type="spellStart"/>
      <w:r w:rsidRPr="00B16B90">
        <w:rPr>
          <w:lang w:val="en-US"/>
        </w:rPr>
        <w:t>кўрсатилган</w:t>
      </w:r>
      <w:proofErr w:type="spellEnd"/>
      <w:r w:rsidRPr="00B16B90">
        <w:rPr>
          <w:lang w:val="en-US"/>
        </w:rPr>
        <w:t xml:space="preserve"> </w:t>
      </w:r>
      <w:proofErr w:type="spellStart"/>
      <w:r w:rsidRPr="00B16B90">
        <w:rPr>
          <w:lang w:val="en-US"/>
        </w:rPr>
        <w:t>санага</w:t>
      </w:r>
      <w:proofErr w:type="spellEnd"/>
      <w:r w:rsidRPr="00B16B90">
        <w:rPr>
          <w:lang w:val="en-US"/>
        </w:rPr>
        <w:t xml:space="preserve"> </w:t>
      </w:r>
      <w:proofErr w:type="spellStart"/>
      <w:r w:rsidRPr="00B16B90">
        <w:rPr>
          <w:lang w:val="en-US"/>
        </w:rPr>
        <w:t>мувофиқ</w:t>
      </w:r>
      <w:proofErr w:type="spellEnd"/>
      <w:r w:rsidRPr="00B16B90">
        <w:rPr>
          <w:lang w:val="en-US"/>
        </w:rPr>
        <w:t xml:space="preserve"> </w:t>
      </w:r>
      <w:proofErr w:type="spellStart"/>
      <w:r w:rsidRPr="00B16B90">
        <w:rPr>
          <w:lang w:val="en-US"/>
        </w:rPr>
        <w:t>бўлади</w:t>
      </w:r>
      <w:proofErr w:type="spellEnd"/>
      <w:r w:rsidRPr="00B16B90">
        <w:rPr>
          <w:lang w:val="en-US"/>
        </w:rPr>
        <w:t>.</w:t>
      </w:r>
    </w:p>
    <w:p w14:paraId="34930191" w14:textId="77777777" w:rsidR="00DB20CD" w:rsidRPr="00773E99" w:rsidRDefault="00DB20CD" w:rsidP="00DB20CD">
      <w:pPr>
        <w:jc w:val="both"/>
      </w:pPr>
      <w:r w:rsidRPr="00DD58BB">
        <w:rPr>
          <w:lang w:val="en-US"/>
        </w:rPr>
        <w:t xml:space="preserve">3.7. </w:t>
      </w:r>
      <w:proofErr w:type="spellStart"/>
      <w:r w:rsidRPr="00773E99">
        <w:rPr>
          <w:lang w:val="en-US"/>
        </w:rPr>
        <w:t>Кафолат</w:t>
      </w:r>
      <w:proofErr w:type="spellEnd"/>
      <w:r w:rsidRPr="00773E99">
        <w:rPr>
          <w:lang w:val="en-US"/>
        </w:rPr>
        <w:t xml:space="preserve"> </w:t>
      </w:r>
      <w:proofErr w:type="spellStart"/>
      <w:r w:rsidRPr="00773E99">
        <w:rPr>
          <w:lang w:val="en-US"/>
        </w:rPr>
        <w:t>муддати</w:t>
      </w:r>
      <w:proofErr w:type="spellEnd"/>
      <w:r w:rsidRPr="00773E99">
        <w:rPr>
          <w:lang w:val="en-US"/>
        </w:rPr>
        <w:t xml:space="preserve"> </w:t>
      </w:r>
      <w:proofErr w:type="spellStart"/>
      <w:r w:rsidRPr="00773E99">
        <w:rPr>
          <w:lang w:val="en-US"/>
        </w:rPr>
        <w:t>мобайнида</w:t>
      </w:r>
      <w:proofErr w:type="spellEnd"/>
      <w:r w:rsidRPr="00773E99">
        <w:rPr>
          <w:lang w:val="en-US"/>
        </w:rPr>
        <w:t xml:space="preserve">, </w:t>
      </w:r>
      <w:proofErr w:type="spellStart"/>
      <w:r>
        <w:rPr>
          <w:lang w:val="en-US"/>
        </w:rPr>
        <w:t>Сотиб</w:t>
      </w:r>
      <w:proofErr w:type="spellEnd"/>
      <w:r>
        <w:rPr>
          <w:lang w:val="en-US"/>
        </w:rPr>
        <w:t xml:space="preserve"> </w:t>
      </w:r>
      <w:proofErr w:type="spellStart"/>
      <w:r>
        <w:rPr>
          <w:lang w:val="en-US"/>
        </w:rPr>
        <w:t>олувчи</w:t>
      </w:r>
      <w:proofErr w:type="spellEnd"/>
      <w:r w:rsidRPr="00773E99">
        <w:rPr>
          <w:lang w:val="en-US"/>
        </w:rPr>
        <w:t xml:space="preserve"> </w:t>
      </w:r>
      <w:proofErr w:type="spellStart"/>
      <w:r w:rsidRPr="00773E99">
        <w:rPr>
          <w:lang w:val="en-US"/>
        </w:rPr>
        <w:t>товардан</w:t>
      </w:r>
      <w:proofErr w:type="spellEnd"/>
      <w:r w:rsidRPr="00773E99">
        <w:rPr>
          <w:lang w:val="en-US"/>
        </w:rPr>
        <w:t xml:space="preserve"> </w:t>
      </w:r>
      <w:proofErr w:type="spellStart"/>
      <w:r w:rsidRPr="00773E99">
        <w:rPr>
          <w:lang w:val="en-US"/>
        </w:rPr>
        <w:t>тегишли</w:t>
      </w:r>
      <w:proofErr w:type="spellEnd"/>
      <w:r w:rsidRPr="00773E99">
        <w:rPr>
          <w:lang w:val="en-US"/>
        </w:rPr>
        <w:t xml:space="preserve"> </w:t>
      </w:r>
      <w:proofErr w:type="spellStart"/>
      <w:r w:rsidRPr="00773E99">
        <w:rPr>
          <w:lang w:val="en-US"/>
        </w:rPr>
        <w:t>тарзда</w:t>
      </w:r>
      <w:proofErr w:type="spellEnd"/>
      <w:r w:rsidRPr="00773E99">
        <w:rPr>
          <w:lang w:val="en-US"/>
        </w:rPr>
        <w:t xml:space="preserve"> </w:t>
      </w:r>
      <w:proofErr w:type="spellStart"/>
      <w:r w:rsidRPr="00773E99">
        <w:rPr>
          <w:lang w:val="en-US"/>
        </w:rPr>
        <w:t>фойдаланган</w:t>
      </w:r>
      <w:proofErr w:type="spellEnd"/>
      <w:r w:rsidRPr="00773E99">
        <w:rPr>
          <w:lang w:val="en-US"/>
        </w:rPr>
        <w:t xml:space="preserve"> </w:t>
      </w:r>
      <w:proofErr w:type="spellStart"/>
      <w:r w:rsidRPr="00773E99">
        <w:rPr>
          <w:lang w:val="en-US"/>
        </w:rPr>
        <w:t>бўлса</w:t>
      </w:r>
      <w:proofErr w:type="spellEnd"/>
      <w:r w:rsidRPr="00773E99">
        <w:rPr>
          <w:lang w:val="en-US"/>
        </w:rPr>
        <w:t xml:space="preserve">-ю, </w:t>
      </w:r>
      <w:proofErr w:type="spellStart"/>
      <w:r w:rsidRPr="00773E99">
        <w:rPr>
          <w:lang w:val="en-US"/>
        </w:rPr>
        <w:t>товар</w:t>
      </w:r>
      <w:proofErr w:type="spellEnd"/>
      <w:r>
        <w:t>да</w:t>
      </w:r>
      <w:r w:rsidRPr="009B2F8D">
        <w:rPr>
          <w:lang w:val="en-US"/>
        </w:rPr>
        <w:t xml:space="preserve"> </w:t>
      </w:r>
      <w:r>
        <w:t>ну</w:t>
      </w:r>
      <w:r w:rsidRPr="00773E99">
        <w:rPr>
          <w:lang w:val="en-US"/>
        </w:rPr>
        <w:t>қ</w:t>
      </w:r>
      <w:r>
        <w:t>сон</w:t>
      </w:r>
      <w:r w:rsidRPr="00773E99">
        <w:rPr>
          <w:lang w:val="en-US"/>
        </w:rPr>
        <w:t xml:space="preserve"> </w:t>
      </w:r>
      <w:proofErr w:type="spellStart"/>
      <w:r w:rsidRPr="00773E99">
        <w:rPr>
          <w:lang w:val="en-US"/>
        </w:rPr>
        <w:t>аниқланса</w:t>
      </w:r>
      <w:proofErr w:type="spellEnd"/>
      <w:r w:rsidRPr="00773E99">
        <w:rPr>
          <w:lang w:val="en-US"/>
        </w:rPr>
        <w:t xml:space="preserve">, </w:t>
      </w:r>
      <w:proofErr w:type="spellStart"/>
      <w:r w:rsidRPr="00773E99">
        <w:rPr>
          <w:lang w:val="en-US"/>
        </w:rPr>
        <w:t>Томонлар</w:t>
      </w:r>
      <w:proofErr w:type="spellEnd"/>
      <w:r w:rsidRPr="00773E99">
        <w:rPr>
          <w:lang w:val="en-US"/>
        </w:rPr>
        <w:t xml:space="preserve"> </w:t>
      </w:r>
      <w:proofErr w:type="spellStart"/>
      <w:r>
        <w:rPr>
          <w:lang w:val="en-US"/>
        </w:rPr>
        <w:t>Сотиб</w:t>
      </w:r>
      <w:proofErr w:type="spellEnd"/>
      <w:r>
        <w:rPr>
          <w:lang w:val="en-US"/>
        </w:rPr>
        <w:t xml:space="preserve"> </w:t>
      </w:r>
      <w:proofErr w:type="spellStart"/>
      <w:r>
        <w:rPr>
          <w:lang w:val="en-US"/>
        </w:rPr>
        <w:t>олувчи</w:t>
      </w:r>
      <w:proofErr w:type="spellEnd"/>
      <w:r w:rsidRPr="00773E99">
        <w:rPr>
          <w:lang w:val="en-US"/>
        </w:rPr>
        <w:t xml:space="preserve">, </w:t>
      </w:r>
      <w:proofErr w:type="spellStart"/>
      <w:r w:rsidRPr="00773E99">
        <w:rPr>
          <w:lang w:val="en-US"/>
        </w:rPr>
        <w:t>сифатсиз</w:t>
      </w:r>
      <w:proofErr w:type="spellEnd"/>
      <w:r w:rsidRPr="00773E99">
        <w:rPr>
          <w:lang w:val="en-US"/>
        </w:rPr>
        <w:t xml:space="preserve"> </w:t>
      </w:r>
      <w:proofErr w:type="spellStart"/>
      <w:r w:rsidRPr="00773E99">
        <w:rPr>
          <w:lang w:val="en-US"/>
        </w:rPr>
        <w:t>товарнинг</w:t>
      </w:r>
      <w:proofErr w:type="spellEnd"/>
      <w:r w:rsidRPr="00773E99">
        <w:rPr>
          <w:lang w:val="en-US"/>
        </w:rPr>
        <w:t xml:space="preserve"> </w:t>
      </w:r>
      <w:proofErr w:type="spellStart"/>
      <w:r w:rsidRPr="00773E99">
        <w:rPr>
          <w:lang w:val="en-US"/>
        </w:rPr>
        <w:t>номи</w:t>
      </w:r>
      <w:proofErr w:type="spellEnd"/>
      <w:r w:rsidRPr="00773E99">
        <w:rPr>
          <w:lang w:val="en-US"/>
        </w:rPr>
        <w:t xml:space="preserve">, </w:t>
      </w:r>
      <w:proofErr w:type="spellStart"/>
      <w:r w:rsidRPr="00773E99">
        <w:rPr>
          <w:lang w:val="en-US"/>
        </w:rPr>
        <w:t>миқдори</w:t>
      </w:r>
      <w:proofErr w:type="spellEnd"/>
      <w:r w:rsidRPr="00773E99">
        <w:rPr>
          <w:lang w:val="en-US"/>
        </w:rPr>
        <w:t xml:space="preserve"> </w:t>
      </w:r>
      <w:proofErr w:type="spellStart"/>
      <w:r w:rsidRPr="00773E99">
        <w:rPr>
          <w:lang w:val="en-US"/>
        </w:rPr>
        <w:t>ва</w:t>
      </w:r>
      <w:proofErr w:type="spellEnd"/>
      <w:r w:rsidRPr="00773E99">
        <w:rPr>
          <w:lang w:val="en-US"/>
        </w:rPr>
        <w:t xml:space="preserve"> </w:t>
      </w:r>
      <w:proofErr w:type="spellStart"/>
      <w:r w:rsidRPr="00773E99">
        <w:rPr>
          <w:lang w:val="en-US"/>
        </w:rPr>
        <w:t>нуқсонлари</w:t>
      </w:r>
      <w:proofErr w:type="spellEnd"/>
      <w:r w:rsidRPr="00773E99">
        <w:rPr>
          <w:lang w:val="en-US"/>
        </w:rPr>
        <w:t xml:space="preserve"> </w:t>
      </w:r>
      <w:proofErr w:type="spellStart"/>
      <w:r w:rsidRPr="00773E99">
        <w:rPr>
          <w:lang w:val="en-US"/>
        </w:rPr>
        <w:t>кўрсатилган</w:t>
      </w:r>
      <w:proofErr w:type="spellEnd"/>
      <w:r w:rsidRPr="00773E99">
        <w:rPr>
          <w:lang w:val="en-US"/>
        </w:rPr>
        <w:t xml:space="preserve"> </w:t>
      </w:r>
      <w:proofErr w:type="spellStart"/>
      <w:r w:rsidRPr="00773E99">
        <w:rPr>
          <w:lang w:val="en-US"/>
        </w:rPr>
        <w:t>ҳолда</w:t>
      </w:r>
      <w:proofErr w:type="spellEnd"/>
      <w:r w:rsidRPr="00773E99">
        <w:rPr>
          <w:lang w:val="en-US"/>
        </w:rPr>
        <w:t xml:space="preserve"> </w:t>
      </w:r>
      <w:proofErr w:type="spellStart"/>
      <w:r w:rsidRPr="00773E99">
        <w:rPr>
          <w:lang w:val="en-US"/>
        </w:rPr>
        <w:t>икки</w:t>
      </w:r>
      <w:proofErr w:type="spellEnd"/>
      <w:r w:rsidRPr="00773E99">
        <w:rPr>
          <w:lang w:val="en-US"/>
        </w:rPr>
        <w:t xml:space="preserve"> </w:t>
      </w:r>
      <w:proofErr w:type="spellStart"/>
      <w:r w:rsidRPr="00773E99">
        <w:rPr>
          <w:lang w:val="en-US"/>
        </w:rPr>
        <w:t>нусхада</w:t>
      </w:r>
      <w:proofErr w:type="spellEnd"/>
      <w:r w:rsidRPr="00773E99">
        <w:rPr>
          <w:lang w:val="en-US"/>
        </w:rPr>
        <w:t xml:space="preserve"> </w:t>
      </w:r>
      <w:proofErr w:type="spellStart"/>
      <w:r w:rsidRPr="00773E99">
        <w:rPr>
          <w:lang w:val="en-US"/>
        </w:rPr>
        <w:t>Шикоят</w:t>
      </w:r>
      <w:proofErr w:type="spellEnd"/>
      <w:r w:rsidRPr="00773E99">
        <w:rPr>
          <w:lang w:val="en-US"/>
        </w:rPr>
        <w:t xml:space="preserve"> </w:t>
      </w:r>
      <w:proofErr w:type="spellStart"/>
      <w:r w:rsidRPr="00773E99">
        <w:rPr>
          <w:lang w:val="en-US"/>
        </w:rPr>
        <w:t>далолатномасини</w:t>
      </w:r>
      <w:proofErr w:type="spellEnd"/>
      <w:r w:rsidRPr="00773E99">
        <w:rPr>
          <w:lang w:val="en-US"/>
        </w:rPr>
        <w:t xml:space="preserve"> </w:t>
      </w:r>
      <w:proofErr w:type="spellStart"/>
      <w:r w:rsidRPr="00773E99">
        <w:rPr>
          <w:lang w:val="en-US"/>
        </w:rPr>
        <w:t>тузадилар</w:t>
      </w:r>
      <w:proofErr w:type="spellEnd"/>
      <w:r w:rsidRPr="00773E99">
        <w:rPr>
          <w:lang w:val="en-US"/>
        </w:rPr>
        <w:t xml:space="preserve">. </w:t>
      </w:r>
      <w:proofErr w:type="spellStart"/>
      <w:r w:rsidRPr="00773E99">
        <w:t>Мазкур</w:t>
      </w:r>
      <w:proofErr w:type="spellEnd"/>
      <w:r w:rsidRPr="00773E99">
        <w:t xml:space="preserve"> </w:t>
      </w:r>
      <w:proofErr w:type="spellStart"/>
      <w:r w:rsidRPr="00773E99">
        <w:t>Далолатнома</w:t>
      </w:r>
      <w:proofErr w:type="spellEnd"/>
      <w:r w:rsidRPr="00773E99">
        <w:t xml:space="preserve"> </w:t>
      </w:r>
      <w:proofErr w:type="spellStart"/>
      <w:r w:rsidRPr="00773E99">
        <w:t>ҳар</w:t>
      </w:r>
      <w:proofErr w:type="spellEnd"/>
      <w:r w:rsidRPr="00773E99">
        <w:t xml:space="preserve"> </w:t>
      </w:r>
      <w:proofErr w:type="spellStart"/>
      <w:r w:rsidRPr="00773E99">
        <w:t>икки</w:t>
      </w:r>
      <w:proofErr w:type="spellEnd"/>
      <w:r w:rsidRPr="00773E99">
        <w:t xml:space="preserve"> </w:t>
      </w:r>
      <w:proofErr w:type="spellStart"/>
      <w:r w:rsidRPr="00773E99">
        <w:t>Томон</w:t>
      </w:r>
      <w:proofErr w:type="spellEnd"/>
      <w:r w:rsidRPr="00773E99">
        <w:t xml:space="preserve"> </w:t>
      </w:r>
      <w:proofErr w:type="spellStart"/>
      <w:r w:rsidRPr="00773E99">
        <w:t>вакиллари</w:t>
      </w:r>
      <w:proofErr w:type="spellEnd"/>
      <w:r w:rsidRPr="00773E99">
        <w:t xml:space="preserve"> </w:t>
      </w:r>
      <w:proofErr w:type="spellStart"/>
      <w:r w:rsidRPr="00773E99">
        <w:t>иштирокида</w:t>
      </w:r>
      <w:proofErr w:type="spellEnd"/>
      <w:r w:rsidRPr="00773E99">
        <w:t xml:space="preserve"> </w:t>
      </w:r>
      <w:proofErr w:type="spellStart"/>
      <w:r w:rsidRPr="00773E99">
        <w:t>тузилади</w:t>
      </w:r>
      <w:proofErr w:type="spellEnd"/>
      <w:r w:rsidRPr="00773E99">
        <w:t xml:space="preserve"> </w:t>
      </w:r>
      <w:proofErr w:type="spellStart"/>
      <w:r w:rsidRPr="00773E99">
        <w:t>ва</w:t>
      </w:r>
      <w:proofErr w:type="spellEnd"/>
      <w:r w:rsidRPr="00773E99">
        <w:t xml:space="preserve"> </w:t>
      </w:r>
      <w:proofErr w:type="spellStart"/>
      <w:r w:rsidRPr="00773E99">
        <w:t>имзоланади</w:t>
      </w:r>
      <w:proofErr w:type="spellEnd"/>
      <w:r w:rsidRPr="00773E99">
        <w:t xml:space="preserve">. Ушбу </w:t>
      </w:r>
      <w:proofErr w:type="spellStart"/>
      <w:r w:rsidRPr="00773E99">
        <w:t>Далолатнома</w:t>
      </w:r>
      <w:proofErr w:type="spellEnd"/>
      <w:r w:rsidRPr="00773E99">
        <w:t xml:space="preserve"> </w:t>
      </w:r>
      <w:proofErr w:type="spellStart"/>
      <w:r w:rsidRPr="00773E99">
        <w:t>кейинчалик</w:t>
      </w:r>
      <w:proofErr w:type="spellEnd"/>
      <w:r w:rsidRPr="00773E99">
        <w:t xml:space="preserve"> </w:t>
      </w:r>
      <w:proofErr w:type="spellStart"/>
      <w:r w:rsidRPr="00773E99">
        <w:t>сифатсиз</w:t>
      </w:r>
      <w:proofErr w:type="spellEnd"/>
      <w:r w:rsidRPr="00773E99">
        <w:t xml:space="preserve"> </w:t>
      </w:r>
      <w:proofErr w:type="spellStart"/>
      <w:r w:rsidRPr="00773E99">
        <w:t>товарни</w:t>
      </w:r>
      <w:proofErr w:type="spellEnd"/>
      <w:r w:rsidRPr="00773E99">
        <w:t xml:space="preserve"> </w:t>
      </w:r>
      <w:proofErr w:type="spellStart"/>
      <w:r w:rsidRPr="00773E99">
        <w:t>алмаштириш</w:t>
      </w:r>
      <w:proofErr w:type="spellEnd"/>
      <w:r w:rsidRPr="00773E99">
        <w:t xml:space="preserve"> </w:t>
      </w:r>
      <w:proofErr w:type="spellStart"/>
      <w:r w:rsidRPr="00773E99">
        <w:t>учун</w:t>
      </w:r>
      <w:proofErr w:type="spellEnd"/>
      <w:r w:rsidRPr="00773E99">
        <w:t xml:space="preserve"> </w:t>
      </w:r>
      <w:proofErr w:type="spellStart"/>
      <w:r w:rsidRPr="00773E99">
        <w:t>асос</w:t>
      </w:r>
      <w:proofErr w:type="spellEnd"/>
      <w:r w:rsidRPr="00773E99">
        <w:t xml:space="preserve"> </w:t>
      </w:r>
      <w:proofErr w:type="spellStart"/>
      <w:r w:rsidRPr="00773E99">
        <w:t>бўлиб</w:t>
      </w:r>
      <w:proofErr w:type="spellEnd"/>
      <w:r w:rsidRPr="00773E99">
        <w:t xml:space="preserve"> </w:t>
      </w:r>
      <w:proofErr w:type="spellStart"/>
      <w:r w:rsidRPr="00773E99">
        <w:t>хизмат</w:t>
      </w:r>
      <w:proofErr w:type="spellEnd"/>
      <w:r w:rsidRPr="00773E99">
        <w:t xml:space="preserve"> </w:t>
      </w:r>
      <w:proofErr w:type="spellStart"/>
      <w:r w:rsidRPr="00773E99">
        <w:t>қилади</w:t>
      </w:r>
      <w:proofErr w:type="spellEnd"/>
      <w:r w:rsidRPr="00773E99">
        <w:t xml:space="preserve">. Агар </w:t>
      </w:r>
      <w:proofErr w:type="spellStart"/>
      <w:r w:rsidRPr="00773E99">
        <w:t>нуқсонлар</w:t>
      </w:r>
      <w:proofErr w:type="spellEnd"/>
      <w:r w:rsidRPr="00773E99">
        <w:t xml:space="preserve"> </w:t>
      </w:r>
      <w:proofErr w:type="spellStart"/>
      <w:r>
        <w:t>Сотиб</w:t>
      </w:r>
      <w:proofErr w:type="spellEnd"/>
      <w:r>
        <w:t xml:space="preserve"> </w:t>
      </w:r>
      <w:proofErr w:type="spellStart"/>
      <w:r>
        <w:t>олувчи</w:t>
      </w:r>
      <w:proofErr w:type="spellEnd"/>
      <w:r w:rsidRPr="00773E99">
        <w:t xml:space="preserve"> </w:t>
      </w:r>
      <w:proofErr w:type="spellStart"/>
      <w:r w:rsidRPr="00773E99">
        <w:t>томонидан</w:t>
      </w:r>
      <w:proofErr w:type="spellEnd"/>
      <w:r w:rsidRPr="00773E99">
        <w:t xml:space="preserve"> </w:t>
      </w:r>
      <w:proofErr w:type="spellStart"/>
      <w:r w:rsidRPr="00773E99">
        <w:t>товардан</w:t>
      </w:r>
      <w:proofErr w:type="spellEnd"/>
      <w:r w:rsidRPr="00773E99">
        <w:t xml:space="preserve"> </w:t>
      </w:r>
      <w:proofErr w:type="spellStart"/>
      <w:r w:rsidRPr="00773E99">
        <w:t>нотўғри</w:t>
      </w:r>
      <w:proofErr w:type="spellEnd"/>
      <w:r w:rsidRPr="00773E99">
        <w:t xml:space="preserve"> </w:t>
      </w:r>
      <w:proofErr w:type="spellStart"/>
      <w:r w:rsidRPr="00773E99">
        <w:t>фойдаланиш</w:t>
      </w:r>
      <w:proofErr w:type="spellEnd"/>
      <w:r w:rsidRPr="00773E99">
        <w:t xml:space="preserve"> </w:t>
      </w:r>
      <w:proofErr w:type="spellStart"/>
      <w:r w:rsidRPr="00773E99">
        <w:t>ёки</w:t>
      </w:r>
      <w:proofErr w:type="spellEnd"/>
      <w:r w:rsidRPr="00773E99">
        <w:t xml:space="preserve"> </w:t>
      </w:r>
      <w:proofErr w:type="spellStart"/>
      <w:r w:rsidRPr="00773E99">
        <w:t>сақлаш</w:t>
      </w:r>
      <w:proofErr w:type="spellEnd"/>
      <w:r w:rsidRPr="00773E99">
        <w:t xml:space="preserve"> </w:t>
      </w:r>
      <w:proofErr w:type="spellStart"/>
      <w:r w:rsidRPr="00773E99">
        <w:t>натижасида</w:t>
      </w:r>
      <w:proofErr w:type="spellEnd"/>
      <w:r w:rsidRPr="00773E99">
        <w:t xml:space="preserve"> </w:t>
      </w:r>
      <w:proofErr w:type="spellStart"/>
      <w:r w:rsidRPr="00773E99">
        <w:t>юзага</w:t>
      </w:r>
      <w:proofErr w:type="spellEnd"/>
      <w:r w:rsidRPr="00773E99">
        <w:t xml:space="preserve"> </w:t>
      </w:r>
      <w:proofErr w:type="spellStart"/>
      <w:r w:rsidRPr="00773E99">
        <w:t>келган</w:t>
      </w:r>
      <w:proofErr w:type="spellEnd"/>
      <w:r w:rsidRPr="00773E99">
        <w:t xml:space="preserve"> </w:t>
      </w:r>
      <w:proofErr w:type="spellStart"/>
      <w:r w:rsidRPr="00773E99">
        <w:t>бўлса</w:t>
      </w:r>
      <w:proofErr w:type="spellEnd"/>
      <w:r w:rsidRPr="00773E99">
        <w:t xml:space="preserve">, товар </w:t>
      </w:r>
      <w:proofErr w:type="spellStart"/>
      <w:r w:rsidRPr="00773E99">
        <w:t>сифати</w:t>
      </w:r>
      <w:proofErr w:type="spellEnd"/>
      <w:r w:rsidRPr="00773E99">
        <w:t xml:space="preserve"> </w:t>
      </w:r>
      <w:proofErr w:type="spellStart"/>
      <w:r w:rsidRPr="00773E99">
        <w:t>бўйича</w:t>
      </w:r>
      <w:proofErr w:type="spellEnd"/>
      <w:r w:rsidRPr="00773E99">
        <w:t xml:space="preserve"> </w:t>
      </w:r>
      <w:proofErr w:type="spellStart"/>
      <w:r w:rsidRPr="00773E99">
        <w:t>эътирозлар</w:t>
      </w:r>
      <w:proofErr w:type="spellEnd"/>
      <w:r w:rsidRPr="00773E99">
        <w:t xml:space="preserve"> </w:t>
      </w:r>
      <w:proofErr w:type="spellStart"/>
      <w:r w:rsidRPr="00773E99">
        <w:t>қабул</w:t>
      </w:r>
      <w:proofErr w:type="spellEnd"/>
      <w:r w:rsidRPr="00773E99">
        <w:t xml:space="preserve"> </w:t>
      </w:r>
      <w:proofErr w:type="spellStart"/>
      <w:r w:rsidRPr="00773E99">
        <w:t>қилинмайди</w:t>
      </w:r>
      <w:proofErr w:type="spellEnd"/>
      <w:r w:rsidRPr="00773E99">
        <w:t>.</w:t>
      </w:r>
    </w:p>
    <w:p w14:paraId="06AFE1A2" w14:textId="77777777" w:rsidR="00DB20CD" w:rsidRPr="00773E99" w:rsidRDefault="00DB20CD" w:rsidP="00DB20CD">
      <w:pPr>
        <w:jc w:val="both"/>
      </w:pPr>
      <w:r w:rsidRPr="00773E99">
        <w:t xml:space="preserve">3.8. </w:t>
      </w:r>
      <w:proofErr w:type="spellStart"/>
      <w:r w:rsidRPr="00773E99">
        <w:t>Эътироз</w:t>
      </w:r>
      <w:proofErr w:type="spellEnd"/>
      <w:r w:rsidRPr="00773E99">
        <w:t xml:space="preserve"> </w:t>
      </w:r>
      <w:proofErr w:type="spellStart"/>
      <w:r w:rsidRPr="00773E99">
        <w:t>далолатномаси</w:t>
      </w:r>
      <w:proofErr w:type="spellEnd"/>
      <w:r w:rsidRPr="00773E99">
        <w:t xml:space="preserve"> </w:t>
      </w:r>
      <w:proofErr w:type="spellStart"/>
      <w:r w:rsidRPr="00773E99">
        <w:t>асосида</w:t>
      </w:r>
      <w:proofErr w:type="spellEnd"/>
      <w:r w:rsidRPr="00773E99">
        <w:t xml:space="preserve">, </w:t>
      </w:r>
      <w:proofErr w:type="spellStart"/>
      <w:r w:rsidRPr="00773E99">
        <w:t>Етказиб</w:t>
      </w:r>
      <w:proofErr w:type="spellEnd"/>
      <w:r w:rsidRPr="00773E99">
        <w:t xml:space="preserve"> </w:t>
      </w:r>
      <w:proofErr w:type="spellStart"/>
      <w:r w:rsidRPr="00773E99">
        <w:t>берувчи</w:t>
      </w:r>
      <w:proofErr w:type="spellEnd"/>
      <w:r w:rsidRPr="00773E99">
        <w:t xml:space="preserve"> </w:t>
      </w:r>
      <w:proofErr w:type="spellStart"/>
      <w:r w:rsidRPr="00773E99">
        <w:t>икки</w:t>
      </w:r>
      <w:proofErr w:type="spellEnd"/>
      <w:r w:rsidRPr="00773E99">
        <w:t xml:space="preserve"> </w:t>
      </w:r>
      <w:proofErr w:type="spellStart"/>
      <w:r w:rsidRPr="00773E99">
        <w:t>томонлама</w:t>
      </w:r>
      <w:proofErr w:type="spellEnd"/>
      <w:r w:rsidRPr="00773E99">
        <w:t xml:space="preserve"> </w:t>
      </w:r>
      <w:proofErr w:type="spellStart"/>
      <w:r w:rsidRPr="00773E99">
        <w:t>далолатнома</w:t>
      </w:r>
      <w:proofErr w:type="spellEnd"/>
      <w:r w:rsidRPr="00773E99">
        <w:t xml:space="preserve"> </w:t>
      </w:r>
      <w:proofErr w:type="spellStart"/>
      <w:r w:rsidRPr="00773E99">
        <w:t>имзоланган</w:t>
      </w:r>
      <w:proofErr w:type="spellEnd"/>
      <w:r w:rsidRPr="00773E99">
        <w:t xml:space="preserve"> </w:t>
      </w:r>
      <w:proofErr w:type="spellStart"/>
      <w:r w:rsidRPr="00773E99">
        <w:t>кундан</w:t>
      </w:r>
      <w:proofErr w:type="spellEnd"/>
      <w:r w:rsidRPr="00773E99">
        <w:t xml:space="preserve"> </w:t>
      </w:r>
      <w:proofErr w:type="spellStart"/>
      <w:r w:rsidRPr="00773E99">
        <w:t>бошлаб</w:t>
      </w:r>
      <w:proofErr w:type="spellEnd"/>
      <w:r w:rsidRPr="00773E99">
        <w:t xml:space="preserve"> 10 </w:t>
      </w:r>
      <w:proofErr w:type="spellStart"/>
      <w:r w:rsidRPr="00773E99">
        <w:t>иш</w:t>
      </w:r>
      <w:proofErr w:type="spellEnd"/>
      <w:r w:rsidRPr="00773E99">
        <w:t xml:space="preserve"> </w:t>
      </w:r>
      <w:proofErr w:type="spellStart"/>
      <w:r w:rsidRPr="00773E99">
        <w:t>куни</w:t>
      </w:r>
      <w:proofErr w:type="spellEnd"/>
      <w:r w:rsidRPr="00773E99">
        <w:t xml:space="preserve"> </w:t>
      </w:r>
      <w:proofErr w:type="spellStart"/>
      <w:r w:rsidRPr="00773E99">
        <w:t>ичида</w:t>
      </w:r>
      <w:proofErr w:type="spellEnd"/>
      <w:r w:rsidRPr="00773E99">
        <w:t xml:space="preserve"> </w:t>
      </w:r>
      <w:proofErr w:type="spellStart"/>
      <w:r w:rsidRPr="00773E99">
        <w:t>сифати</w:t>
      </w:r>
      <w:proofErr w:type="spellEnd"/>
      <w:r w:rsidRPr="00773E99">
        <w:t xml:space="preserve"> </w:t>
      </w:r>
      <w:proofErr w:type="spellStart"/>
      <w:r w:rsidRPr="00773E99">
        <w:t>талабга</w:t>
      </w:r>
      <w:proofErr w:type="spellEnd"/>
      <w:r w:rsidRPr="00773E99">
        <w:t xml:space="preserve"> </w:t>
      </w:r>
      <w:proofErr w:type="spellStart"/>
      <w:r w:rsidRPr="00773E99">
        <w:t>жавоб</w:t>
      </w:r>
      <w:proofErr w:type="spellEnd"/>
      <w:r w:rsidRPr="00773E99">
        <w:t xml:space="preserve"> </w:t>
      </w:r>
      <w:proofErr w:type="spellStart"/>
      <w:r w:rsidRPr="00773E99">
        <w:t>бермайдиган</w:t>
      </w:r>
      <w:proofErr w:type="spellEnd"/>
      <w:r w:rsidRPr="00773E99">
        <w:t xml:space="preserve"> </w:t>
      </w:r>
      <w:proofErr w:type="spellStart"/>
      <w:r w:rsidRPr="00773E99">
        <w:t>товарни</w:t>
      </w:r>
      <w:proofErr w:type="spellEnd"/>
      <w:r w:rsidRPr="00773E99">
        <w:t xml:space="preserve"> </w:t>
      </w:r>
      <w:proofErr w:type="spellStart"/>
      <w:r w:rsidRPr="00773E99">
        <w:t>алмаштириш</w:t>
      </w:r>
      <w:proofErr w:type="spellEnd"/>
      <w:r w:rsidRPr="00773E99">
        <w:t xml:space="preserve"> </w:t>
      </w:r>
      <w:proofErr w:type="spellStart"/>
      <w:r w:rsidRPr="00773E99">
        <w:t>мажбуриятини</w:t>
      </w:r>
      <w:proofErr w:type="spellEnd"/>
      <w:r w:rsidRPr="00773E99">
        <w:t xml:space="preserve"> </w:t>
      </w:r>
      <w:proofErr w:type="spellStart"/>
      <w:r w:rsidRPr="00773E99">
        <w:t>олади</w:t>
      </w:r>
      <w:proofErr w:type="spellEnd"/>
      <w:r w:rsidRPr="00773E99">
        <w:t>.</w:t>
      </w:r>
      <w:r>
        <w:t xml:space="preserve"> </w:t>
      </w:r>
    </w:p>
    <w:p w14:paraId="246FC20B" w14:textId="77777777" w:rsidR="00DB20CD" w:rsidRPr="00773E99" w:rsidRDefault="00DB20CD" w:rsidP="00DB20CD">
      <w:pPr>
        <w:spacing w:before="240"/>
        <w:jc w:val="center"/>
        <w:rPr>
          <w:b/>
          <w:bCs/>
        </w:rPr>
      </w:pPr>
      <w:r w:rsidRPr="00773E99">
        <w:rPr>
          <w:b/>
          <w:bCs/>
        </w:rPr>
        <w:t>4. ТОМОНЛАРНИНГ ҲУҚУҚ ВА МАЖБУРИЯТЛАРИ</w:t>
      </w:r>
    </w:p>
    <w:p w14:paraId="6E73F0B1" w14:textId="77777777" w:rsidR="00DB20CD" w:rsidRPr="00773E99" w:rsidRDefault="00DB20CD" w:rsidP="00DB20CD">
      <w:pPr>
        <w:jc w:val="both"/>
      </w:pPr>
      <w:r w:rsidRPr="00773E99">
        <w:rPr>
          <w:bCs/>
        </w:rPr>
        <w:t>4.1.</w:t>
      </w:r>
      <w:r w:rsidRPr="00773E99">
        <w:t xml:space="preserve"> </w:t>
      </w:r>
      <w:proofErr w:type="spellStart"/>
      <w:r>
        <w:t>Сотиб</w:t>
      </w:r>
      <w:proofErr w:type="spellEnd"/>
      <w:r>
        <w:t xml:space="preserve"> </w:t>
      </w:r>
      <w:proofErr w:type="spellStart"/>
      <w:r>
        <w:t>олувчи</w:t>
      </w:r>
      <w:proofErr w:type="spellEnd"/>
      <w:r w:rsidRPr="00773E99">
        <w:t xml:space="preserve"> </w:t>
      </w:r>
      <w:proofErr w:type="spellStart"/>
      <w:r w:rsidRPr="00773E99">
        <w:t>мажбур</w:t>
      </w:r>
      <w:r>
        <w:t>ияти</w:t>
      </w:r>
      <w:proofErr w:type="spellEnd"/>
      <w:r w:rsidRPr="00773E99">
        <w:t xml:space="preserve">: </w:t>
      </w:r>
    </w:p>
    <w:p w14:paraId="70E5A830" w14:textId="77777777" w:rsidR="00DB20CD" w:rsidRPr="00157753" w:rsidRDefault="00DB20CD" w:rsidP="00DB20CD">
      <w:pPr>
        <w:jc w:val="both"/>
      </w:pPr>
      <w:r w:rsidRPr="00157753">
        <w:t xml:space="preserve">4.1.1. Товар </w:t>
      </w:r>
      <w:proofErr w:type="spellStart"/>
      <w:r w:rsidRPr="00157753">
        <w:t>учун</w:t>
      </w:r>
      <w:proofErr w:type="spellEnd"/>
      <w:r w:rsidRPr="00157753">
        <w:t xml:space="preserve"> </w:t>
      </w:r>
      <w:proofErr w:type="spellStart"/>
      <w:r w:rsidRPr="00157753">
        <w:t>ушбу</w:t>
      </w:r>
      <w:proofErr w:type="spellEnd"/>
      <w:r w:rsidRPr="00157753">
        <w:t xml:space="preserve"> </w:t>
      </w:r>
      <w:proofErr w:type="spellStart"/>
      <w:r w:rsidRPr="00157753">
        <w:t>шартнома</w:t>
      </w:r>
      <w:proofErr w:type="spellEnd"/>
      <w:r w:rsidRPr="00157753">
        <w:t xml:space="preserve"> </w:t>
      </w:r>
      <w:proofErr w:type="spellStart"/>
      <w:r w:rsidRPr="00157753">
        <w:t>шартларига</w:t>
      </w:r>
      <w:proofErr w:type="spellEnd"/>
      <w:r w:rsidRPr="00157753">
        <w:t xml:space="preserve"> </w:t>
      </w:r>
      <w:proofErr w:type="spellStart"/>
      <w:r w:rsidRPr="00157753">
        <w:t>мувофиқ</w:t>
      </w:r>
      <w:proofErr w:type="spellEnd"/>
      <w:r w:rsidRPr="00157753">
        <w:t xml:space="preserve"> </w:t>
      </w:r>
      <w:proofErr w:type="spellStart"/>
      <w:r w:rsidRPr="00157753">
        <w:t>ҳақ</w:t>
      </w:r>
      <w:proofErr w:type="spellEnd"/>
      <w:r w:rsidRPr="00157753">
        <w:t xml:space="preserve"> </w:t>
      </w:r>
      <w:proofErr w:type="spellStart"/>
      <w:r w:rsidRPr="00157753">
        <w:t>тўлаш</w:t>
      </w:r>
      <w:proofErr w:type="spellEnd"/>
      <w:r w:rsidRPr="00157753">
        <w:t>;</w:t>
      </w:r>
    </w:p>
    <w:p w14:paraId="35723D3D" w14:textId="77777777" w:rsidR="00DB20CD" w:rsidRPr="00157753" w:rsidRDefault="00DB20CD" w:rsidP="00DB20CD">
      <w:pPr>
        <w:jc w:val="both"/>
      </w:pPr>
      <w:r w:rsidRPr="00157753">
        <w:t xml:space="preserve">4.1.2 </w:t>
      </w:r>
      <w:proofErr w:type="spellStart"/>
      <w:r w:rsidRPr="00157753">
        <w:t>Товарни</w:t>
      </w:r>
      <w:proofErr w:type="spellEnd"/>
      <w:r w:rsidRPr="00157753">
        <w:t xml:space="preserve"> </w:t>
      </w:r>
      <w:proofErr w:type="spellStart"/>
      <w:r w:rsidRPr="00157753">
        <w:t>ушбу</w:t>
      </w:r>
      <w:proofErr w:type="spellEnd"/>
      <w:r w:rsidRPr="00157753">
        <w:t xml:space="preserve"> </w:t>
      </w:r>
      <w:proofErr w:type="spellStart"/>
      <w:r w:rsidRPr="00157753">
        <w:t>шартнома</w:t>
      </w:r>
      <w:proofErr w:type="spellEnd"/>
      <w:r w:rsidRPr="00157753">
        <w:t xml:space="preserve"> </w:t>
      </w:r>
      <w:proofErr w:type="spellStart"/>
      <w:r w:rsidRPr="00157753">
        <w:t>шартларига</w:t>
      </w:r>
      <w:proofErr w:type="spellEnd"/>
      <w:r w:rsidRPr="00157753">
        <w:t xml:space="preserve"> </w:t>
      </w:r>
      <w:proofErr w:type="spellStart"/>
      <w:r w:rsidRPr="00157753">
        <w:t>мувофиқ</w:t>
      </w:r>
      <w:proofErr w:type="spellEnd"/>
      <w:r w:rsidRPr="00157753">
        <w:t xml:space="preserve"> </w:t>
      </w:r>
      <w:proofErr w:type="spellStart"/>
      <w:r w:rsidRPr="00157753">
        <w:t>қабул</w:t>
      </w:r>
      <w:proofErr w:type="spellEnd"/>
      <w:r w:rsidRPr="00157753">
        <w:t xml:space="preserve"> </w:t>
      </w:r>
      <w:proofErr w:type="spellStart"/>
      <w:r w:rsidRPr="00157753">
        <w:t>қилиш</w:t>
      </w:r>
      <w:proofErr w:type="spellEnd"/>
      <w:r w:rsidRPr="00157753">
        <w:t xml:space="preserve">; </w:t>
      </w:r>
    </w:p>
    <w:p w14:paraId="7AA4141D" w14:textId="77777777" w:rsidR="00DB20CD" w:rsidRPr="00773E99" w:rsidRDefault="00DB20CD" w:rsidP="00DB20CD">
      <w:pPr>
        <w:jc w:val="both"/>
      </w:pPr>
      <w:r w:rsidRPr="00157753">
        <w:t xml:space="preserve">4.1.3. </w:t>
      </w:r>
      <w:r w:rsidRPr="00773E99">
        <w:t xml:space="preserve">Ушбу </w:t>
      </w:r>
      <w:proofErr w:type="spellStart"/>
      <w:r w:rsidRPr="00773E99">
        <w:t>шартнома</w:t>
      </w:r>
      <w:proofErr w:type="spellEnd"/>
      <w:r w:rsidRPr="00773E99">
        <w:t xml:space="preserve"> </w:t>
      </w:r>
      <w:proofErr w:type="spellStart"/>
      <w:r w:rsidRPr="00773E99">
        <w:t>шартларига</w:t>
      </w:r>
      <w:proofErr w:type="spellEnd"/>
      <w:r w:rsidRPr="00773E99">
        <w:t xml:space="preserve"> </w:t>
      </w:r>
      <w:proofErr w:type="spellStart"/>
      <w:r w:rsidRPr="00773E99">
        <w:t>мувофиқ</w:t>
      </w:r>
      <w:proofErr w:type="spellEnd"/>
      <w:r w:rsidRPr="00773E99">
        <w:t xml:space="preserve"> </w:t>
      </w:r>
      <w:proofErr w:type="spellStart"/>
      <w:r w:rsidRPr="00773E99">
        <w:t>Ҳисобварақ-фактурани</w:t>
      </w:r>
      <w:proofErr w:type="spellEnd"/>
      <w:r w:rsidRPr="00773E99">
        <w:t xml:space="preserve"> </w:t>
      </w:r>
      <w:proofErr w:type="spellStart"/>
      <w:r w:rsidRPr="00773E99">
        <w:t>имзолаш</w:t>
      </w:r>
      <w:proofErr w:type="spellEnd"/>
      <w:r w:rsidRPr="00773E99">
        <w:t>.</w:t>
      </w:r>
    </w:p>
    <w:p w14:paraId="03A49D44" w14:textId="77777777" w:rsidR="00DB20CD" w:rsidRPr="00157753" w:rsidRDefault="00DB20CD" w:rsidP="00DB20CD">
      <w:pPr>
        <w:jc w:val="both"/>
      </w:pPr>
      <w:r w:rsidRPr="00157753">
        <w:rPr>
          <w:bCs/>
        </w:rPr>
        <w:t>4.2.</w:t>
      </w:r>
      <w:r w:rsidRPr="00157753">
        <w:t xml:space="preserve"> </w:t>
      </w:r>
      <w:proofErr w:type="spellStart"/>
      <w:r w:rsidRPr="00157753">
        <w:t>Етказиб</w:t>
      </w:r>
      <w:proofErr w:type="spellEnd"/>
      <w:r w:rsidRPr="00157753">
        <w:t xml:space="preserve"> </w:t>
      </w:r>
      <w:proofErr w:type="spellStart"/>
      <w:r w:rsidRPr="00157753">
        <w:t>берувчи</w:t>
      </w:r>
      <w:proofErr w:type="spellEnd"/>
      <w:r w:rsidRPr="00157753">
        <w:t xml:space="preserve"> </w:t>
      </w:r>
      <w:proofErr w:type="spellStart"/>
      <w:r w:rsidRPr="00157753">
        <w:t>мажбур</w:t>
      </w:r>
      <w:r>
        <w:t>ияти</w:t>
      </w:r>
      <w:proofErr w:type="spellEnd"/>
      <w:r w:rsidRPr="00157753">
        <w:t>:</w:t>
      </w:r>
    </w:p>
    <w:p w14:paraId="5D31EF93" w14:textId="77777777" w:rsidR="00DB20CD" w:rsidRPr="00773E99" w:rsidRDefault="00DB20CD" w:rsidP="00DB20CD">
      <w:pPr>
        <w:jc w:val="both"/>
      </w:pPr>
      <w:r w:rsidRPr="00157753">
        <w:t xml:space="preserve">4.2.1. </w:t>
      </w:r>
      <w:proofErr w:type="spellStart"/>
      <w:r>
        <w:t>Сотиб</w:t>
      </w:r>
      <w:proofErr w:type="spellEnd"/>
      <w:r>
        <w:t xml:space="preserve"> </w:t>
      </w:r>
      <w:proofErr w:type="spellStart"/>
      <w:r>
        <w:t>олувчи</w:t>
      </w:r>
      <w:r w:rsidRPr="00773E99">
        <w:t>га</w:t>
      </w:r>
      <w:proofErr w:type="spellEnd"/>
      <w:r w:rsidRPr="00773E99">
        <w:t xml:space="preserve"> </w:t>
      </w:r>
      <w:proofErr w:type="spellStart"/>
      <w:r w:rsidRPr="00773E99">
        <w:t>Товарни</w:t>
      </w:r>
      <w:proofErr w:type="spellEnd"/>
      <w:r w:rsidRPr="00773E99">
        <w:t xml:space="preserve"> </w:t>
      </w:r>
      <w:proofErr w:type="spellStart"/>
      <w:r w:rsidRPr="00773E99">
        <w:t>ушбу</w:t>
      </w:r>
      <w:proofErr w:type="spellEnd"/>
      <w:r w:rsidRPr="00773E99">
        <w:t xml:space="preserve"> </w:t>
      </w:r>
      <w:proofErr w:type="spellStart"/>
      <w:r w:rsidRPr="00773E99">
        <w:t>шартнома</w:t>
      </w:r>
      <w:proofErr w:type="spellEnd"/>
      <w:r w:rsidRPr="00773E99">
        <w:t xml:space="preserve"> </w:t>
      </w:r>
      <w:proofErr w:type="spellStart"/>
      <w:r w:rsidRPr="00773E99">
        <w:t>шартлари</w:t>
      </w:r>
      <w:proofErr w:type="spellEnd"/>
      <w:r w:rsidRPr="00773E99">
        <w:t xml:space="preserve"> </w:t>
      </w:r>
      <w:proofErr w:type="spellStart"/>
      <w:r w:rsidRPr="00773E99">
        <w:t>асосида</w:t>
      </w:r>
      <w:proofErr w:type="spellEnd"/>
      <w:r w:rsidRPr="00773E99">
        <w:t xml:space="preserve"> </w:t>
      </w:r>
      <w:proofErr w:type="spellStart"/>
      <w:r w:rsidRPr="00773E99">
        <w:t>топшириш</w:t>
      </w:r>
      <w:proofErr w:type="spellEnd"/>
      <w:r w:rsidRPr="00773E99">
        <w:t>;</w:t>
      </w:r>
    </w:p>
    <w:p w14:paraId="5FC0CB3E" w14:textId="77777777" w:rsidR="00DB20CD" w:rsidRPr="00157753" w:rsidRDefault="00DB20CD" w:rsidP="00DB20CD">
      <w:pPr>
        <w:jc w:val="both"/>
      </w:pPr>
      <w:r w:rsidRPr="00157753">
        <w:t xml:space="preserve">4.2.2. Ушбу </w:t>
      </w:r>
      <w:proofErr w:type="spellStart"/>
      <w:r w:rsidRPr="00157753">
        <w:t>шартнома</w:t>
      </w:r>
      <w:proofErr w:type="spellEnd"/>
      <w:r w:rsidRPr="00157753">
        <w:t xml:space="preserve"> </w:t>
      </w:r>
      <w:proofErr w:type="spellStart"/>
      <w:r w:rsidRPr="00157753">
        <w:t>шартлари</w:t>
      </w:r>
      <w:proofErr w:type="spellEnd"/>
      <w:r w:rsidRPr="00157753">
        <w:t xml:space="preserve"> </w:t>
      </w:r>
      <w:proofErr w:type="spellStart"/>
      <w:r w:rsidRPr="00157753">
        <w:t>асосида</w:t>
      </w:r>
      <w:proofErr w:type="spellEnd"/>
      <w:r w:rsidRPr="00157753">
        <w:t xml:space="preserve"> </w:t>
      </w:r>
      <w:proofErr w:type="spellStart"/>
      <w:r w:rsidRPr="00157753">
        <w:t>расмийлаштирилган</w:t>
      </w:r>
      <w:proofErr w:type="spellEnd"/>
      <w:r w:rsidRPr="00157753">
        <w:t xml:space="preserve"> </w:t>
      </w:r>
      <w:proofErr w:type="spellStart"/>
      <w:r w:rsidRPr="00157753">
        <w:t>Таъмирлашга</w:t>
      </w:r>
      <w:proofErr w:type="spellEnd"/>
      <w:r w:rsidRPr="00157753">
        <w:t xml:space="preserve"> </w:t>
      </w:r>
      <w:proofErr w:type="spellStart"/>
      <w:r w:rsidRPr="00157753">
        <w:t>яроқсизлик</w:t>
      </w:r>
      <w:proofErr w:type="spellEnd"/>
      <w:r w:rsidRPr="00157753">
        <w:t xml:space="preserve"> </w:t>
      </w:r>
      <w:proofErr w:type="spellStart"/>
      <w:r w:rsidRPr="00157753">
        <w:t>далолатномаси</w:t>
      </w:r>
      <w:proofErr w:type="spellEnd"/>
      <w:r w:rsidRPr="00157753">
        <w:t xml:space="preserve"> </w:t>
      </w:r>
      <w:proofErr w:type="spellStart"/>
      <w:r w:rsidRPr="00157753">
        <w:t>мавжуд</w:t>
      </w:r>
      <w:proofErr w:type="spellEnd"/>
      <w:r w:rsidRPr="00157753">
        <w:t xml:space="preserve"> </w:t>
      </w:r>
      <w:proofErr w:type="spellStart"/>
      <w:r w:rsidRPr="00157753">
        <w:t>бўлган</w:t>
      </w:r>
      <w:proofErr w:type="spellEnd"/>
      <w:r w:rsidRPr="00157753">
        <w:t xml:space="preserve"> </w:t>
      </w:r>
      <w:proofErr w:type="spellStart"/>
      <w:r w:rsidRPr="00157753">
        <w:t>тақдирда</w:t>
      </w:r>
      <w:proofErr w:type="spellEnd"/>
      <w:r w:rsidRPr="00157753">
        <w:t xml:space="preserve"> </w:t>
      </w:r>
      <w:proofErr w:type="spellStart"/>
      <w:r>
        <w:t>Сотиб</w:t>
      </w:r>
      <w:proofErr w:type="spellEnd"/>
      <w:r>
        <w:t xml:space="preserve"> </w:t>
      </w:r>
      <w:proofErr w:type="spellStart"/>
      <w:r>
        <w:t>олувчи</w:t>
      </w:r>
      <w:r w:rsidRPr="00157753">
        <w:t>га</w:t>
      </w:r>
      <w:proofErr w:type="spellEnd"/>
      <w:r w:rsidRPr="00157753">
        <w:t xml:space="preserve"> </w:t>
      </w:r>
      <w:proofErr w:type="spellStart"/>
      <w:r w:rsidRPr="00157753">
        <w:t>Таъмирлашга</w:t>
      </w:r>
      <w:proofErr w:type="spellEnd"/>
      <w:r w:rsidRPr="00157753">
        <w:t xml:space="preserve"> </w:t>
      </w:r>
      <w:proofErr w:type="spellStart"/>
      <w:r w:rsidRPr="00157753">
        <w:t>яроқсиз</w:t>
      </w:r>
      <w:proofErr w:type="spellEnd"/>
      <w:r w:rsidRPr="00157753">
        <w:t xml:space="preserve"> </w:t>
      </w:r>
      <w:proofErr w:type="spellStart"/>
      <w:r w:rsidRPr="00157753">
        <w:t>товарни</w:t>
      </w:r>
      <w:proofErr w:type="spellEnd"/>
      <w:r w:rsidRPr="00157753">
        <w:t xml:space="preserve"> </w:t>
      </w:r>
      <w:proofErr w:type="spellStart"/>
      <w:r>
        <w:t>янгига</w:t>
      </w:r>
      <w:proofErr w:type="spellEnd"/>
      <w:r>
        <w:t xml:space="preserve"> </w:t>
      </w:r>
      <w:proofErr w:type="spellStart"/>
      <w:r w:rsidRPr="00157753">
        <w:t>алмаштириш</w:t>
      </w:r>
      <w:proofErr w:type="spellEnd"/>
      <w:r w:rsidRPr="00157753">
        <w:t>;</w:t>
      </w:r>
    </w:p>
    <w:p w14:paraId="0241F87F" w14:textId="77777777" w:rsidR="00DB20CD" w:rsidRPr="00773E99" w:rsidRDefault="00DB20CD" w:rsidP="00DB20CD">
      <w:pPr>
        <w:spacing w:before="240"/>
        <w:jc w:val="center"/>
        <w:rPr>
          <w:b/>
          <w:bCs/>
        </w:rPr>
      </w:pPr>
      <w:r w:rsidRPr="00773E99">
        <w:rPr>
          <w:b/>
          <w:bCs/>
        </w:rPr>
        <w:t>5. ҲИСОБ-КИТОБЛАРНИНГ УМУМИЙ СУММАСИ ВА ТАРТИБИ</w:t>
      </w:r>
    </w:p>
    <w:p w14:paraId="37E6D3FD" w14:textId="77777777" w:rsidR="00DB20CD" w:rsidRDefault="00DB20CD" w:rsidP="00DB20CD">
      <w:pPr>
        <w:jc w:val="both"/>
      </w:pPr>
      <w:r w:rsidRPr="0003045E">
        <w:rPr>
          <w:lang w:val="uz-Cyrl-UZ"/>
        </w:rPr>
        <w:t>5.1</w:t>
      </w:r>
      <w:r w:rsidRPr="00773E99">
        <w:t>.</w:t>
      </w:r>
      <w:r w:rsidRPr="00773E99">
        <w:rPr>
          <w:b/>
          <w:bCs/>
        </w:rPr>
        <w:t xml:space="preserve"> </w:t>
      </w:r>
      <w:proofErr w:type="spellStart"/>
      <w:r w:rsidRPr="00773E99">
        <w:t>Етказиб</w:t>
      </w:r>
      <w:proofErr w:type="spellEnd"/>
      <w:r w:rsidRPr="00773E99">
        <w:t xml:space="preserve"> </w:t>
      </w:r>
      <w:proofErr w:type="spellStart"/>
      <w:r w:rsidRPr="00773E99">
        <w:t>берувчи</w:t>
      </w:r>
      <w:proofErr w:type="spellEnd"/>
      <w:r w:rsidRPr="00773E99">
        <w:t xml:space="preserve"> </w:t>
      </w:r>
      <w:proofErr w:type="spellStart"/>
      <w:r>
        <w:t>Сотиб</w:t>
      </w:r>
      <w:proofErr w:type="spellEnd"/>
      <w:r>
        <w:t xml:space="preserve"> </w:t>
      </w:r>
      <w:proofErr w:type="spellStart"/>
      <w:r>
        <w:t>олувчи</w:t>
      </w:r>
      <w:r w:rsidRPr="00773E99">
        <w:t>га</w:t>
      </w:r>
      <w:proofErr w:type="spellEnd"/>
      <w:r w:rsidRPr="00773E99">
        <w:t xml:space="preserve"> </w:t>
      </w:r>
      <w:proofErr w:type="spellStart"/>
      <w:r w:rsidRPr="00773E99">
        <w:t>товарни</w:t>
      </w:r>
      <w:proofErr w:type="spellEnd"/>
      <w:r w:rsidRPr="00773E99">
        <w:t xml:space="preserve"> </w:t>
      </w:r>
      <w:proofErr w:type="spellStart"/>
      <w:r w:rsidRPr="00773E99">
        <w:t>қуйидаги</w:t>
      </w:r>
      <w:proofErr w:type="spellEnd"/>
      <w:r w:rsidRPr="00773E99">
        <w:t xml:space="preserve"> </w:t>
      </w:r>
      <w:proofErr w:type="spellStart"/>
      <w:r w:rsidRPr="00773E99">
        <w:t>спецификацияга</w:t>
      </w:r>
      <w:proofErr w:type="spellEnd"/>
      <w:r w:rsidRPr="00773E99">
        <w:t xml:space="preserve"> </w:t>
      </w:r>
      <w:proofErr w:type="spellStart"/>
      <w:r w:rsidRPr="00773E99">
        <w:t>мувофиқ</w:t>
      </w:r>
      <w:proofErr w:type="spellEnd"/>
      <w:r w:rsidRPr="00773E99">
        <w:t xml:space="preserve"> </w:t>
      </w:r>
      <w:proofErr w:type="spellStart"/>
      <w:r w:rsidRPr="00773E99">
        <w:t>топширади</w:t>
      </w:r>
      <w:proofErr w:type="spellEnd"/>
      <w:r w:rsidRPr="00773E99">
        <w:t>:</w:t>
      </w:r>
    </w:p>
    <w:p w14:paraId="2D5F5F10" w14:textId="77777777" w:rsidR="00DB20CD" w:rsidRPr="00773E99" w:rsidRDefault="00DB20CD" w:rsidP="00DB20CD">
      <w:pPr>
        <w:jc w:val="both"/>
      </w:pPr>
    </w:p>
    <w:tbl>
      <w:tblPr>
        <w:tblStyle w:val="TableNormal"/>
        <w:tblW w:w="111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099"/>
        <w:gridCol w:w="1007"/>
        <w:gridCol w:w="977"/>
        <w:gridCol w:w="1569"/>
        <w:gridCol w:w="1701"/>
        <w:gridCol w:w="1559"/>
        <w:gridCol w:w="1811"/>
      </w:tblGrid>
      <w:tr w:rsidR="00DB20CD" w:rsidRPr="00C0054A" w14:paraId="47BE30CD" w14:textId="77777777" w:rsidTr="009B2F8D">
        <w:trPr>
          <w:trHeight w:val="758"/>
        </w:trPr>
        <w:tc>
          <w:tcPr>
            <w:tcW w:w="444" w:type="dxa"/>
            <w:vAlign w:val="center"/>
          </w:tcPr>
          <w:p w14:paraId="3ECEC49A" w14:textId="77777777" w:rsidR="00DB20CD" w:rsidRPr="00290A96" w:rsidRDefault="00DB20CD" w:rsidP="009B2F8D">
            <w:pPr>
              <w:pStyle w:val="leading-8"/>
              <w:jc w:val="center"/>
              <w:rPr>
                <w:b/>
                <w:bCs/>
              </w:rPr>
            </w:pPr>
            <w:r w:rsidRPr="00290A96">
              <w:rPr>
                <w:b/>
                <w:bCs/>
              </w:rPr>
              <w:t>No</w:t>
            </w:r>
          </w:p>
        </w:tc>
        <w:tc>
          <w:tcPr>
            <w:tcW w:w="2099" w:type="dxa"/>
            <w:vAlign w:val="center"/>
          </w:tcPr>
          <w:p w14:paraId="1D590EFB" w14:textId="77777777" w:rsidR="00DB20CD" w:rsidRPr="00932E7A" w:rsidRDefault="00DB20CD" w:rsidP="009B2F8D">
            <w:pPr>
              <w:pStyle w:val="TableParagraph"/>
              <w:ind w:left="132"/>
              <w:jc w:val="center"/>
              <w:rPr>
                <w:b/>
                <w:sz w:val="24"/>
                <w:szCs w:val="24"/>
              </w:rPr>
            </w:pPr>
            <w:proofErr w:type="spellStart"/>
            <w:r w:rsidRPr="00773E99">
              <w:rPr>
                <w:b/>
                <w:sz w:val="24"/>
                <w:szCs w:val="24"/>
              </w:rPr>
              <w:t>Товар</w:t>
            </w:r>
            <w:proofErr w:type="spellEnd"/>
            <w:r w:rsidRPr="00773E99">
              <w:rPr>
                <w:b/>
                <w:sz w:val="24"/>
                <w:szCs w:val="24"/>
              </w:rPr>
              <w:t xml:space="preserve"> </w:t>
            </w:r>
            <w:proofErr w:type="spellStart"/>
            <w:r w:rsidRPr="00773E99">
              <w:rPr>
                <w:b/>
                <w:sz w:val="24"/>
                <w:szCs w:val="24"/>
              </w:rPr>
              <w:t>номи</w:t>
            </w:r>
            <w:proofErr w:type="spellEnd"/>
          </w:p>
        </w:tc>
        <w:tc>
          <w:tcPr>
            <w:tcW w:w="1007" w:type="dxa"/>
            <w:vAlign w:val="center"/>
          </w:tcPr>
          <w:p w14:paraId="7CA06E26" w14:textId="77777777" w:rsidR="00DB20CD" w:rsidRPr="006F068F" w:rsidRDefault="00DB20CD" w:rsidP="009B2F8D">
            <w:pPr>
              <w:pStyle w:val="TableParagraph"/>
              <w:ind w:left="161"/>
              <w:jc w:val="center"/>
              <w:rPr>
                <w:b/>
                <w:sz w:val="24"/>
                <w:szCs w:val="24"/>
              </w:rPr>
            </w:pPr>
            <w:proofErr w:type="spellStart"/>
            <w:r w:rsidRPr="006F068F">
              <w:rPr>
                <w:b/>
                <w:sz w:val="24"/>
                <w:szCs w:val="24"/>
              </w:rPr>
              <w:t>Ўл</w:t>
            </w:r>
            <w:proofErr w:type="spellEnd"/>
            <w:r w:rsidRPr="009B2F8D">
              <w:rPr>
                <w:b/>
                <w:sz w:val="24"/>
                <w:szCs w:val="24"/>
                <w:lang w:val="uz-Cyrl-UZ"/>
              </w:rPr>
              <w:t>чов</w:t>
            </w:r>
            <w:r w:rsidRPr="006F068F">
              <w:rPr>
                <w:b/>
                <w:sz w:val="24"/>
                <w:szCs w:val="24"/>
              </w:rPr>
              <w:t>.</w:t>
            </w:r>
          </w:p>
          <w:p w14:paraId="31AEA623" w14:textId="77777777" w:rsidR="00DB20CD" w:rsidRPr="00932E7A" w:rsidRDefault="00DB20CD" w:rsidP="009B2F8D">
            <w:pPr>
              <w:pStyle w:val="TableParagraph"/>
              <w:ind w:left="108"/>
              <w:jc w:val="center"/>
              <w:rPr>
                <w:b/>
                <w:sz w:val="24"/>
                <w:szCs w:val="24"/>
              </w:rPr>
            </w:pPr>
            <w:r w:rsidRPr="009B2F8D">
              <w:rPr>
                <w:b/>
                <w:sz w:val="24"/>
                <w:szCs w:val="24"/>
                <w:lang w:val="uz-Cyrl-UZ"/>
              </w:rPr>
              <w:t>бир</w:t>
            </w:r>
            <w:r w:rsidRPr="006F068F">
              <w:rPr>
                <w:b/>
                <w:sz w:val="24"/>
                <w:szCs w:val="24"/>
              </w:rPr>
              <w:t>.</w:t>
            </w:r>
          </w:p>
        </w:tc>
        <w:tc>
          <w:tcPr>
            <w:tcW w:w="977" w:type="dxa"/>
            <w:vAlign w:val="center"/>
          </w:tcPr>
          <w:p w14:paraId="142849C9" w14:textId="77777777" w:rsidR="00DB20CD" w:rsidRPr="00290A96" w:rsidRDefault="00DB20CD" w:rsidP="009B2F8D">
            <w:pPr>
              <w:pStyle w:val="TableParagraph"/>
              <w:ind w:left="189" w:right="171"/>
              <w:jc w:val="center"/>
              <w:rPr>
                <w:b/>
                <w:sz w:val="24"/>
                <w:szCs w:val="24"/>
              </w:rPr>
            </w:pPr>
            <w:proofErr w:type="spellStart"/>
            <w:r w:rsidRPr="00773E99">
              <w:rPr>
                <w:b/>
                <w:sz w:val="24"/>
                <w:szCs w:val="24"/>
              </w:rPr>
              <w:t>Миқ</w:t>
            </w:r>
            <w:proofErr w:type="spellEnd"/>
            <w:r w:rsidRPr="00932E7A">
              <w:rPr>
                <w:b/>
                <w:sz w:val="24"/>
                <w:szCs w:val="24"/>
                <w:lang w:val="uz-Cyrl-UZ"/>
              </w:rPr>
              <w:t>-</w:t>
            </w:r>
            <w:r>
              <w:t xml:space="preserve"> </w:t>
            </w:r>
            <w:proofErr w:type="spellStart"/>
            <w:r w:rsidRPr="00773E99">
              <w:rPr>
                <w:b/>
                <w:sz w:val="24"/>
                <w:szCs w:val="24"/>
              </w:rPr>
              <w:t>дор</w:t>
            </w:r>
            <w:proofErr w:type="spellEnd"/>
          </w:p>
        </w:tc>
        <w:tc>
          <w:tcPr>
            <w:tcW w:w="1569" w:type="dxa"/>
            <w:vAlign w:val="center"/>
          </w:tcPr>
          <w:p w14:paraId="68A358EB" w14:textId="77777777" w:rsidR="00DB20CD" w:rsidRPr="00932E7A" w:rsidRDefault="00DB20CD" w:rsidP="009B2F8D">
            <w:pPr>
              <w:pStyle w:val="TableParagraph"/>
              <w:ind w:left="216" w:right="199"/>
              <w:jc w:val="center"/>
              <w:rPr>
                <w:b/>
                <w:sz w:val="24"/>
                <w:szCs w:val="24"/>
              </w:rPr>
            </w:pPr>
            <w:proofErr w:type="spellStart"/>
            <w:r w:rsidRPr="00195E9A">
              <w:rPr>
                <w:b/>
                <w:sz w:val="24"/>
                <w:szCs w:val="24"/>
              </w:rPr>
              <w:t>Нарх</w:t>
            </w:r>
            <w:proofErr w:type="spellEnd"/>
          </w:p>
        </w:tc>
        <w:tc>
          <w:tcPr>
            <w:tcW w:w="1701" w:type="dxa"/>
            <w:vAlign w:val="center"/>
          </w:tcPr>
          <w:p w14:paraId="5D97125A" w14:textId="77777777" w:rsidR="00DB20CD" w:rsidRPr="00932E7A" w:rsidRDefault="00DB20CD" w:rsidP="009B2F8D">
            <w:pPr>
              <w:pStyle w:val="TableParagraph"/>
              <w:ind w:left="148" w:right="138"/>
              <w:jc w:val="center"/>
              <w:rPr>
                <w:b/>
                <w:sz w:val="24"/>
                <w:szCs w:val="24"/>
              </w:rPr>
            </w:pPr>
            <w:proofErr w:type="spellStart"/>
            <w:r w:rsidRPr="00195E9A">
              <w:rPr>
                <w:b/>
                <w:sz w:val="24"/>
                <w:szCs w:val="24"/>
              </w:rPr>
              <w:t>Сумма</w:t>
            </w:r>
            <w:proofErr w:type="spellEnd"/>
          </w:p>
        </w:tc>
        <w:tc>
          <w:tcPr>
            <w:tcW w:w="1559" w:type="dxa"/>
            <w:vAlign w:val="center"/>
          </w:tcPr>
          <w:p w14:paraId="07A7DE84" w14:textId="77777777" w:rsidR="00DB20CD" w:rsidRPr="00932E7A" w:rsidRDefault="00DB20CD" w:rsidP="009B2F8D">
            <w:pPr>
              <w:pStyle w:val="TableParagraph"/>
              <w:ind w:left="136" w:right="123"/>
              <w:jc w:val="center"/>
              <w:rPr>
                <w:b/>
                <w:sz w:val="24"/>
                <w:szCs w:val="24"/>
              </w:rPr>
            </w:pPr>
            <w:r w:rsidRPr="00195E9A">
              <w:rPr>
                <w:b/>
                <w:sz w:val="24"/>
                <w:szCs w:val="24"/>
              </w:rPr>
              <w:t>ҚҚС</w:t>
            </w:r>
          </w:p>
        </w:tc>
        <w:tc>
          <w:tcPr>
            <w:tcW w:w="1811" w:type="dxa"/>
            <w:vAlign w:val="center"/>
          </w:tcPr>
          <w:p w14:paraId="4E101CEF" w14:textId="77777777" w:rsidR="00DB20CD" w:rsidRPr="00195E9A" w:rsidRDefault="00DB20CD" w:rsidP="009B2F8D">
            <w:pPr>
              <w:pStyle w:val="TableParagraph"/>
              <w:ind w:left="119" w:right="116"/>
              <w:jc w:val="center"/>
              <w:rPr>
                <w:b/>
                <w:sz w:val="24"/>
                <w:szCs w:val="24"/>
              </w:rPr>
            </w:pPr>
            <w:r w:rsidRPr="00195E9A">
              <w:rPr>
                <w:b/>
                <w:sz w:val="24"/>
                <w:szCs w:val="24"/>
              </w:rPr>
              <w:t xml:space="preserve">ҚҚС </w:t>
            </w:r>
            <w:proofErr w:type="spellStart"/>
            <w:r w:rsidRPr="00195E9A">
              <w:rPr>
                <w:b/>
                <w:sz w:val="24"/>
                <w:szCs w:val="24"/>
              </w:rPr>
              <w:t>билан</w:t>
            </w:r>
            <w:proofErr w:type="spellEnd"/>
          </w:p>
          <w:p w14:paraId="5B32D264" w14:textId="77777777" w:rsidR="00DB20CD" w:rsidRPr="00932E7A" w:rsidRDefault="00DB20CD" w:rsidP="009B2F8D">
            <w:pPr>
              <w:pStyle w:val="TableParagraph"/>
              <w:ind w:left="119" w:right="113"/>
              <w:jc w:val="center"/>
              <w:rPr>
                <w:b/>
                <w:sz w:val="24"/>
                <w:szCs w:val="24"/>
              </w:rPr>
            </w:pPr>
            <w:proofErr w:type="spellStart"/>
            <w:r w:rsidRPr="00195E9A">
              <w:rPr>
                <w:b/>
                <w:sz w:val="24"/>
                <w:szCs w:val="24"/>
              </w:rPr>
              <w:t>қиймат</w:t>
            </w:r>
            <w:proofErr w:type="spellEnd"/>
          </w:p>
        </w:tc>
      </w:tr>
      <w:tr w:rsidR="00DB20CD" w:rsidRPr="00854774" w14:paraId="78A318FF" w14:textId="77777777" w:rsidTr="009B2F8D">
        <w:trPr>
          <w:trHeight w:val="303"/>
        </w:trPr>
        <w:tc>
          <w:tcPr>
            <w:tcW w:w="444" w:type="dxa"/>
            <w:vAlign w:val="center"/>
          </w:tcPr>
          <w:p w14:paraId="66630695" w14:textId="77777777" w:rsidR="00DB20CD" w:rsidRPr="00932E7A" w:rsidRDefault="00DB20CD" w:rsidP="009B2F8D">
            <w:pPr>
              <w:pStyle w:val="TableParagraph"/>
              <w:ind w:left="12"/>
              <w:jc w:val="center"/>
              <w:rPr>
                <w:sz w:val="24"/>
                <w:szCs w:val="24"/>
              </w:rPr>
            </w:pPr>
            <w:r w:rsidRPr="00932E7A">
              <w:rPr>
                <w:sz w:val="24"/>
                <w:szCs w:val="24"/>
              </w:rPr>
              <w:t>1</w:t>
            </w:r>
          </w:p>
        </w:tc>
        <w:tc>
          <w:tcPr>
            <w:tcW w:w="2099" w:type="dxa"/>
            <w:vAlign w:val="center"/>
          </w:tcPr>
          <w:p w14:paraId="0000615E" w14:textId="77777777" w:rsidR="00DB20CD" w:rsidRPr="00932E7A" w:rsidRDefault="00DB20CD" w:rsidP="009B2F8D">
            <w:pPr>
              <w:pStyle w:val="TableParagraph"/>
              <w:ind w:left="159" w:right="152"/>
              <w:rPr>
                <w:sz w:val="24"/>
                <w:szCs w:val="24"/>
              </w:rPr>
            </w:pPr>
          </w:p>
        </w:tc>
        <w:tc>
          <w:tcPr>
            <w:tcW w:w="1007" w:type="dxa"/>
            <w:vAlign w:val="center"/>
          </w:tcPr>
          <w:p w14:paraId="29A40175" w14:textId="77777777" w:rsidR="00DB20CD" w:rsidRPr="00932E7A" w:rsidRDefault="00DB20CD" w:rsidP="009B2F8D">
            <w:pPr>
              <w:pStyle w:val="TableParagraph"/>
              <w:ind w:left="-80" w:firstLine="80"/>
              <w:jc w:val="center"/>
              <w:rPr>
                <w:sz w:val="24"/>
                <w:szCs w:val="24"/>
                <w:lang w:val="uz-Cyrl-UZ"/>
              </w:rPr>
            </w:pPr>
          </w:p>
        </w:tc>
        <w:tc>
          <w:tcPr>
            <w:tcW w:w="977" w:type="dxa"/>
            <w:vAlign w:val="center"/>
          </w:tcPr>
          <w:p w14:paraId="13D8A2BA" w14:textId="77777777" w:rsidR="00DB20CD" w:rsidRPr="00932E7A" w:rsidRDefault="00DB20CD" w:rsidP="009B2F8D">
            <w:pPr>
              <w:pStyle w:val="TableParagraph"/>
              <w:ind w:right="122"/>
              <w:jc w:val="right"/>
              <w:rPr>
                <w:sz w:val="24"/>
                <w:szCs w:val="24"/>
                <w:lang w:val="uz-Cyrl-UZ"/>
              </w:rPr>
            </w:pPr>
          </w:p>
        </w:tc>
        <w:tc>
          <w:tcPr>
            <w:tcW w:w="1569" w:type="dxa"/>
            <w:vAlign w:val="center"/>
          </w:tcPr>
          <w:p w14:paraId="78E763D4" w14:textId="77777777" w:rsidR="00DB20CD" w:rsidRPr="00B42103" w:rsidRDefault="00DB20CD" w:rsidP="009B2F8D">
            <w:pPr>
              <w:pStyle w:val="TableParagraph"/>
              <w:ind w:left="216" w:right="201"/>
              <w:jc w:val="center"/>
              <w:rPr>
                <w:sz w:val="24"/>
                <w:szCs w:val="24"/>
                <w:lang w:val="uz-Cyrl-UZ"/>
              </w:rPr>
            </w:pPr>
          </w:p>
        </w:tc>
        <w:tc>
          <w:tcPr>
            <w:tcW w:w="1701" w:type="dxa"/>
            <w:vAlign w:val="center"/>
          </w:tcPr>
          <w:p w14:paraId="5FEDA6F0" w14:textId="77777777" w:rsidR="00DB20CD" w:rsidRPr="00854774" w:rsidRDefault="00DB20CD" w:rsidP="009B2F8D">
            <w:pPr>
              <w:pStyle w:val="TableParagraph"/>
              <w:ind w:left="149" w:right="138"/>
              <w:jc w:val="center"/>
              <w:rPr>
                <w:sz w:val="24"/>
                <w:szCs w:val="24"/>
                <w:lang w:val="ru-RU"/>
              </w:rPr>
            </w:pPr>
          </w:p>
        </w:tc>
        <w:tc>
          <w:tcPr>
            <w:tcW w:w="1559" w:type="dxa"/>
            <w:vAlign w:val="center"/>
          </w:tcPr>
          <w:p w14:paraId="3B2A26D2" w14:textId="77777777" w:rsidR="00DB20CD" w:rsidRPr="00B42103" w:rsidRDefault="00DB20CD" w:rsidP="009B2F8D">
            <w:pPr>
              <w:pStyle w:val="TableParagraph"/>
              <w:ind w:left="136" w:right="123"/>
              <w:jc w:val="center"/>
              <w:rPr>
                <w:sz w:val="24"/>
                <w:szCs w:val="24"/>
                <w:lang w:val="uz-Cyrl-UZ"/>
              </w:rPr>
            </w:pPr>
          </w:p>
        </w:tc>
        <w:tc>
          <w:tcPr>
            <w:tcW w:w="1811" w:type="dxa"/>
            <w:vAlign w:val="center"/>
          </w:tcPr>
          <w:p w14:paraId="5B2013C3" w14:textId="77777777" w:rsidR="00DB20CD" w:rsidRPr="00854774" w:rsidRDefault="00DB20CD" w:rsidP="009B2F8D">
            <w:pPr>
              <w:pStyle w:val="TableParagraph"/>
              <w:ind w:left="119" w:right="116"/>
              <w:jc w:val="center"/>
              <w:rPr>
                <w:sz w:val="24"/>
                <w:szCs w:val="24"/>
                <w:lang w:val="ru-RU"/>
              </w:rPr>
            </w:pPr>
          </w:p>
        </w:tc>
      </w:tr>
      <w:tr w:rsidR="00DB20CD" w:rsidRPr="00932E7A" w14:paraId="35E28ACD" w14:textId="77777777" w:rsidTr="009B2F8D">
        <w:trPr>
          <w:trHeight w:val="609"/>
        </w:trPr>
        <w:tc>
          <w:tcPr>
            <w:tcW w:w="4527" w:type="dxa"/>
            <w:gridSpan w:val="4"/>
            <w:vAlign w:val="center"/>
          </w:tcPr>
          <w:p w14:paraId="2402E3D4" w14:textId="77777777" w:rsidR="00DB20CD" w:rsidRPr="00932E7A" w:rsidRDefault="00DB20CD" w:rsidP="009B2F8D">
            <w:pPr>
              <w:pStyle w:val="TableParagraph"/>
              <w:ind w:right="91"/>
              <w:jc w:val="right"/>
              <w:rPr>
                <w:b/>
                <w:sz w:val="24"/>
                <w:szCs w:val="24"/>
              </w:rPr>
            </w:pPr>
            <w:proofErr w:type="spellStart"/>
            <w:r w:rsidRPr="00195E9A">
              <w:rPr>
                <w:b/>
                <w:sz w:val="24"/>
                <w:szCs w:val="24"/>
              </w:rPr>
              <w:t>Жами</w:t>
            </w:r>
            <w:proofErr w:type="spellEnd"/>
          </w:p>
        </w:tc>
        <w:tc>
          <w:tcPr>
            <w:tcW w:w="1569" w:type="dxa"/>
            <w:vAlign w:val="center"/>
          </w:tcPr>
          <w:p w14:paraId="1DEAF2CA" w14:textId="77777777" w:rsidR="00DB20CD" w:rsidRPr="00932E7A" w:rsidRDefault="00DB20CD" w:rsidP="009B2F8D">
            <w:pPr>
              <w:pStyle w:val="TableParagraph"/>
              <w:rPr>
                <w:sz w:val="24"/>
                <w:szCs w:val="24"/>
              </w:rPr>
            </w:pPr>
          </w:p>
        </w:tc>
        <w:tc>
          <w:tcPr>
            <w:tcW w:w="1701" w:type="dxa"/>
            <w:vAlign w:val="center"/>
          </w:tcPr>
          <w:p w14:paraId="597100C1" w14:textId="77777777" w:rsidR="00DB20CD" w:rsidRPr="00932E7A" w:rsidRDefault="00DB20CD" w:rsidP="009B2F8D">
            <w:pPr>
              <w:pStyle w:val="TableParagraph"/>
              <w:ind w:left="149" w:right="138"/>
              <w:jc w:val="center"/>
              <w:rPr>
                <w:b/>
                <w:sz w:val="24"/>
                <w:szCs w:val="24"/>
              </w:rPr>
            </w:pPr>
          </w:p>
        </w:tc>
        <w:tc>
          <w:tcPr>
            <w:tcW w:w="1559" w:type="dxa"/>
            <w:vAlign w:val="center"/>
          </w:tcPr>
          <w:p w14:paraId="5F36CFFE" w14:textId="77777777" w:rsidR="00DB20CD" w:rsidRPr="00932E7A" w:rsidRDefault="00DB20CD" w:rsidP="009B2F8D">
            <w:pPr>
              <w:pStyle w:val="TableParagraph"/>
              <w:ind w:left="136" w:right="123"/>
              <w:jc w:val="center"/>
              <w:rPr>
                <w:b/>
                <w:sz w:val="24"/>
                <w:szCs w:val="24"/>
              </w:rPr>
            </w:pPr>
          </w:p>
        </w:tc>
        <w:tc>
          <w:tcPr>
            <w:tcW w:w="1811" w:type="dxa"/>
            <w:vAlign w:val="center"/>
          </w:tcPr>
          <w:p w14:paraId="54D621FB" w14:textId="77777777" w:rsidR="00DB20CD" w:rsidRPr="000671E6" w:rsidRDefault="00DB20CD" w:rsidP="009B2F8D">
            <w:pPr>
              <w:pStyle w:val="TableParagraph"/>
              <w:ind w:left="119" w:right="116"/>
              <w:jc w:val="center"/>
              <w:rPr>
                <w:b/>
                <w:sz w:val="24"/>
                <w:szCs w:val="24"/>
                <w:lang w:val="ru-RU"/>
              </w:rPr>
            </w:pPr>
          </w:p>
        </w:tc>
      </w:tr>
    </w:tbl>
    <w:p w14:paraId="4EF3B489" w14:textId="77777777" w:rsidR="00DB20CD" w:rsidRDefault="00DB20CD" w:rsidP="00DB20CD">
      <w:pPr>
        <w:widowControl w:val="0"/>
        <w:autoSpaceDE w:val="0"/>
        <w:autoSpaceDN w:val="0"/>
        <w:ind w:right="187"/>
        <w:jc w:val="both"/>
      </w:pPr>
    </w:p>
    <w:p w14:paraId="7661D258" w14:textId="77777777" w:rsidR="00DB20CD" w:rsidRPr="00195E9A" w:rsidRDefault="00DB20CD" w:rsidP="00DB20CD">
      <w:pPr>
        <w:widowControl w:val="0"/>
        <w:autoSpaceDE w:val="0"/>
        <w:autoSpaceDN w:val="0"/>
        <w:ind w:right="187"/>
        <w:jc w:val="both"/>
      </w:pPr>
      <w:r w:rsidRPr="00195E9A">
        <w:lastRenderedPageBreak/>
        <w:t>5.2.</w:t>
      </w:r>
      <w:r w:rsidRPr="00195E9A">
        <w:rPr>
          <w:b/>
          <w:bCs/>
        </w:rPr>
        <w:t xml:space="preserve"> </w:t>
      </w:r>
      <w:proofErr w:type="spellStart"/>
      <w:r w:rsidRPr="00195E9A">
        <w:t>Шартноманинг</w:t>
      </w:r>
      <w:proofErr w:type="spellEnd"/>
      <w:r w:rsidRPr="00195E9A">
        <w:t xml:space="preserve"> </w:t>
      </w:r>
      <w:proofErr w:type="spellStart"/>
      <w:r w:rsidRPr="00195E9A">
        <w:t>умумий</w:t>
      </w:r>
      <w:proofErr w:type="spellEnd"/>
      <w:r w:rsidRPr="00195E9A">
        <w:t xml:space="preserve"> </w:t>
      </w:r>
      <w:proofErr w:type="spellStart"/>
      <w:r w:rsidRPr="00195E9A">
        <w:t>қиймати</w:t>
      </w:r>
      <w:proofErr w:type="spellEnd"/>
      <w:r w:rsidRPr="00195E9A">
        <w:t xml:space="preserve"> 12% </w:t>
      </w:r>
      <w:proofErr w:type="spellStart"/>
      <w:r w:rsidRPr="00195E9A">
        <w:t>ҚҚСни</w:t>
      </w:r>
      <w:proofErr w:type="spellEnd"/>
      <w:r w:rsidRPr="00195E9A">
        <w:t xml:space="preserve"> </w:t>
      </w:r>
      <w:proofErr w:type="spellStart"/>
      <w:r w:rsidRPr="00195E9A">
        <w:t>ҳисобга</w:t>
      </w:r>
      <w:proofErr w:type="spellEnd"/>
      <w:r w:rsidRPr="00195E9A">
        <w:t xml:space="preserve"> </w:t>
      </w:r>
      <w:proofErr w:type="spellStart"/>
      <w:r w:rsidRPr="00195E9A">
        <w:t>олган</w:t>
      </w:r>
      <w:proofErr w:type="spellEnd"/>
      <w:r w:rsidRPr="00195E9A">
        <w:t xml:space="preserve"> </w:t>
      </w:r>
      <w:proofErr w:type="spellStart"/>
      <w:r w:rsidRPr="00195E9A">
        <w:t>ҳолда</w:t>
      </w:r>
      <w:proofErr w:type="spellEnd"/>
      <w:r w:rsidRPr="00195E9A">
        <w:t>: _____________________</w:t>
      </w:r>
      <w:proofErr w:type="spellStart"/>
      <w:r w:rsidRPr="00195E9A">
        <w:t>сўм</w:t>
      </w:r>
      <w:proofErr w:type="spellEnd"/>
      <w:r w:rsidRPr="00195E9A">
        <w:t>.</w:t>
      </w:r>
    </w:p>
    <w:p w14:paraId="21CF6D5C" w14:textId="77777777" w:rsidR="00DB20CD" w:rsidRPr="00195E9A" w:rsidRDefault="00DB20CD" w:rsidP="00DB20CD">
      <w:pPr>
        <w:widowControl w:val="0"/>
        <w:autoSpaceDE w:val="0"/>
        <w:autoSpaceDN w:val="0"/>
        <w:ind w:right="187"/>
        <w:jc w:val="both"/>
      </w:pPr>
      <w:r>
        <w:rPr>
          <w:lang w:val="uz-Cyrl-UZ"/>
        </w:rPr>
        <w:t xml:space="preserve">5.3. </w:t>
      </w:r>
      <w:proofErr w:type="spellStart"/>
      <w:r w:rsidRPr="00195E9A">
        <w:t>Тўлов</w:t>
      </w:r>
      <w:proofErr w:type="spellEnd"/>
      <w:r w:rsidRPr="00195E9A">
        <w:t xml:space="preserve"> </w:t>
      </w:r>
      <w:proofErr w:type="spellStart"/>
      <w:r w:rsidRPr="00195E9A">
        <w:t>тартиби</w:t>
      </w:r>
      <w:proofErr w:type="spellEnd"/>
      <w:r w:rsidRPr="00195E9A">
        <w:t xml:space="preserve">: </w:t>
      </w:r>
      <w:proofErr w:type="spellStart"/>
      <w:r w:rsidRPr="00195E9A">
        <w:t>Шартноманинг</w:t>
      </w:r>
      <w:proofErr w:type="spellEnd"/>
      <w:r w:rsidRPr="00195E9A">
        <w:t xml:space="preserve"> </w:t>
      </w:r>
      <w:proofErr w:type="spellStart"/>
      <w:r w:rsidRPr="00195E9A">
        <w:t>умумий</w:t>
      </w:r>
      <w:proofErr w:type="spellEnd"/>
      <w:r w:rsidRPr="00195E9A">
        <w:t xml:space="preserve"> </w:t>
      </w:r>
      <w:proofErr w:type="spellStart"/>
      <w:r w:rsidRPr="00195E9A">
        <w:t>қийматидан</w:t>
      </w:r>
      <w:proofErr w:type="spellEnd"/>
      <w:r w:rsidRPr="00195E9A">
        <w:t xml:space="preserve"> 100% </w:t>
      </w:r>
      <w:proofErr w:type="spellStart"/>
      <w:r w:rsidRPr="00195E9A">
        <w:t>олдиндан</w:t>
      </w:r>
      <w:proofErr w:type="spellEnd"/>
      <w:r w:rsidRPr="00195E9A">
        <w:t xml:space="preserve"> </w:t>
      </w:r>
      <w:proofErr w:type="spellStart"/>
      <w:r w:rsidRPr="00195E9A">
        <w:t>тўлов</w:t>
      </w:r>
      <w:proofErr w:type="spellEnd"/>
      <w:r w:rsidRPr="00195E9A">
        <w:t xml:space="preserve"> </w:t>
      </w:r>
      <w:proofErr w:type="spellStart"/>
      <w:r w:rsidRPr="00195E9A">
        <w:t>шартнома</w:t>
      </w:r>
      <w:proofErr w:type="spellEnd"/>
      <w:r w:rsidRPr="00195E9A">
        <w:t xml:space="preserve"> </w:t>
      </w:r>
      <w:proofErr w:type="spellStart"/>
      <w:r w:rsidRPr="00195E9A">
        <w:t>имзоланган</w:t>
      </w:r>
      <w:proofErr w:type="spellEnd"/>
      <w:r w:rsidRPr="00195E9A">
        <w:t xml:space="preserve"> </w:t>
      </w:r>
      <w:proofErr w:type="spellStart"/>
      <w:r w:rsidRPr="00195E9A">
        <w:t>кундан</w:t>
      </w:r>
      <w:proofErr w:type="spellEnd"/>
      <w:r w:rsidRPr="00195E9A">
        <w:t xml:space="preserve"> </w:t>
      </w:r>
      <w:proofErr w:type="spellStart"/>
      <w:r w:rsidRPr="00195E9A">
        <w:t>бошлаб</w:t>
      </w:r>
      <w:proofErr w:type="spellEnd"/>
      <w:r w:rsidRPr="00195E9A">
        <w:t xml:space="preserve"> 3 банк </w:t>
      </w:r>
      <w:proofErr w:type="spellStart"/>
      <w:r w:rsidRPr="00195E9A">
        <w:t>куни</w:t>
      </w:r>
      <w:proofErr w:type="spellEnd"/>
      <w:r w:rsidRPr="00195E9A">
        <w:t xml:space="preserve"> </w:t>
      </w:r>
      <w:proofErr w:type="spellStart"/>
      <w:r w:rsidRPr="00195E9A">
        <w:t>ичида</w:t>
      </w:r>
      <w:proofErr w:type="spellEnd"/>
      <w:r w:rsidRPr="00195E9A">
        <w:t xml:space="preserve"> </w:t>
      </w:r>
      <w:proofErr w:type="spellStart"/>
      <w:r w:rsidRPr="00195E9A">
        <w:t>амалга</w:t>
      </w:r>
      <w:proofErr w:type="spellEnd"/>
      <w:r w:rsidRPr="00195E9A">
        <w:t xml:space="preserve"> </w:t>
      </w:r>
      <w:proofErr w:type="spellStart"/>
      <w:r w:rsidRPr="00195E9A">
        <w:t>оширилади</w:t>
      </w:r>
      <w:proofErr w:type="spellEnd"/>
      <w:r w:rsidRPr="00195E9A">
        <w:t>;</w:t>
      </w:r>
    </w:p>
    <w:p w14:paraId="2DA331C6" w14:textId="77777777" w:rsidR="00DB20CD" w:rsidRPr="0003045E" w:rsidRDefault="00DB20CD" w:rsidP="00DB20CD">
      <w:pPr>
        <w:widowControl w:val="0"/>
        <w:autoSpaceDE w:val="0"/>
        <w:autoSpaceDN w:val="0"/>
        <w:ind w:right="187"/>
        <w:jc w:val="both"/>
        <w:rPr>
          <w:lang w:val="uz-Cyrl-UZ"/>
        </w:rPr>
      </w:pPr>
      <w:r w:rsidRPr="0003045E">
        <w:rPr>
          <w:lang w:val="uz-Cyrl-UZ"/>
        </w:rPr>
        <w:t>5.4.</w:t>
      </w:r>
      <w:r w:rsidRPr="00932E7A">
        <w:rPr>
          <w:lang w:val="uz-Cyrl-UZ"/>
        </w:rPr>
        <w:t xml:space="preserve"> </w:t>
      </w:r>
      <w:proofErr w:type="spellStart"/>
      <w:r w:rsidRPr="00195E9A">
        <w:t>Етказиб</w:t>
      </w:r>
      <w:proofErr w:type="spellEnd"/>
      <w:r w:rsidRPr="00195E9A">
        <w:t xml:space="preserve"> </w:t>
      </w:r>
      <w:proofErr w:type="spellStart"/>
      <w:r w:rsidRPr="00195E9A">
        <w:t>берувчи</w:t>
      </w:r>
      <w:proofErr w:type="spellEnd"/>
      <w:r w:rsidRPr="00195E9A">
        <w:t xml:space="preserve"> </w:t>
      </w:r>
      <w:proofErr w:type="spellStart"/>
      <w:r>
        <w:t>Сотиб</w:t>
      </w:r>
      <w:proofErr w:type="spellEnd"/>
      <w:r>
        <w:t xml:space="preserve"> </w:t>
      </w:r>
      <w:proofErr w:type="spellStart"/>
      <w:r>
        <w:t>олувчи</w:t>
      </w:r>
      <w:r w:rsidRPr="00195E9A">
        <w:t>ни</w:t>
      </w:r>
      <w:proofErr w:type="spellEnd"/>
      <w:r w:rsidRPr="00195E9A">
        <w:t xml:space="preserve"> 10 календарь кун </w:t>
      </w:r>
      <w:proofErr w:type="spellStart"/>
      <w:r w:rsidRPr="00195E9A">
        <w:t>олдин</w:t>
      </w:r>
      <w:proofErr w:type="spellEnd"/>
      <w:r w:rsidRPr="00195E9A">
        <w:t xml:space="preserve"> </w:t>
      </w:r>
      <w:proofErr w:type="spellStart"/>
      <w:r w:rsidRPr="00195E9A">
        <w:t>хабардор</w:t>
      </w:r>
      <w:proofErr w:type="spellEnd"/>
      <w:r w:rsidRPr="00195E9A">
        <w:t xml:space="preserve"> </w:t>
      </w:r>
      <w:proofErr w:type="spellStart"/>
      <w:r w:rsidRPr="00195E9A">
        <w:t>қилган</w:t>
      </w:r>
      <w:proofErr w:type="spellEnd"/>
      <w:r w:rsidRPr="00195E9A">
        <w:t xml:space="preserve"> </w:t>
      </w:r>
      <w:proofErr w:type="spellStart"/>
      <w:r w:rsidRPr="00195E9A">
        <w:t>ҳолда</w:t>
      </w:r>
      <w:proofErr w:type="spellEnd"/>
      <w:r w:rsidRPr="00195E9A">
        <w:t xml:space="preserve"> </w:t>
      </w:r>
      <w:proofErr w:type="spellStart"/>
      <w:r w:rsidRPr="00195E9A">
        <w:t>нархларни</w:t>
      </w:r>
      <w:proofErr w:type="spellEnd"/>
      <w:r w:rsidRPr="00195E9A">
        <w:t xml:space="preserve"> </w:t>
      </w:r>
      <w:proofErr w:type="spellStart"/>
      <w:r w:rsidRPr="00195E9A">
        <w:t>бир</w:t>
      </w:r>
      <w:proofErr w:type="spellEnd"/>
      <w:r w:rsidRPr="00195E9A">
        <w:t xml:space="preserve"> </w:t>
      </w:r>
      <w:proofErr w:type="spellStart"/>
      <w:r w:rsidRPr="00195E9A">
        <w:t>томонлама</w:t>
      </w:r>
      <w:proofErr w:type="spellEnd"/>
      <w:r w:rsidRPr="00195E9A">
        <w:t xml:space="preserve"> </w:t>
      </w:r>
      <w:proofErr w:type="spellStart"/>
      <w:r w:rsidRPr="00195E9A">
        <w:t>ўзгартиришга</w:t>
      </w:r>
      <w:proofErr w:type="spellEnd"/>
      <w:r w:rsidRPr="00195E9A">
        <w:t xml:space="preserve"> </w:t>
      </w:r>
      <w:proofErr w:type="spellStart"/>
      <w:r w:rsidRPr="00195E9A">
        <w:t>ҳақли</w:t>
      </w:r>
      <w:proofErr w:type="spellEnd"/>
      <w:r w:rsidRPr="00195E9A">
        <w:t xml:space="preserve">. Агар </w:t>
      </w:r>
      <w:proofErr w:type="spellStart"/>
      <w:r>
        <w:t>Сотиб</w:t>
      </w:r>
      <w:proofErr w:type="spellEnd"/>
      <w:r>
        <w:t xml:space="preserve"> </w:t>
      </w:r>
      <w:proofErr w:type="spellStart"/>
      <w:r>
        <w:t>олувчи</w:t>
      </w:r>
      <w:proofErr w:type="spellEnd"/>
      <w:r w:rsidRPr="00195E9A">
        <w:t xml:space="preserve"> </w:t>
      </w:r>
      <w:proofErr w:type="spellStart"/>
      <w:r w:rsidRPr="00195E9A">
        <w:t>товарлар</w:t>
      </w:r>
      <w:proofErr w:type="spellEnd"/>
      <w:r w:rsidRPr="00195E9A">
        <w:t xml:space="preserve"> </w:t>
      </w:r>
      <w:proofErr w:type="spellStart"/>
      <w:r w:rsidRPr="00195E9A">
        <w:t>нархларининг</w:t>
      </w:r>
      <w:proofErr w:type="spellEnd"/>
      <w:r w:rsidRPr="00195E9A">
        <w:t xml:space="preserve"> </w:t>
      </w:r>
      <w:proofErr w:type="spellStart"/>
      <w:r w:rsidRPr="00195E9A">
        <w:t>ўзгаришига</w:t>
      </w:r>
      <w:proofErr w:type="spellEnd"/>
      <w:r w:rsidRPr="00195E9A">
        <w:t xml:space="preserve"> рози </w:t>
      </w:r>
      <w:proofErr w:type="spellStart"/>
      <w:r w:rsidRPr="00195E9A">
        <w:t>бўлмаса</w:t>
      </w:r>
      <w:proofErr w:type="spellEnd"/>
      <w:r w:rsidRPr="00195E9A">
        <w:t xml:space="preserve">, </w:t>
      </w:r>
      <w:proofErr w:type="spellStart"/>
      <w:r w:rsidRPr="00195E9A">
        <w:t>Етказиб</w:t>
      </w:r>
      <w:proofErr w:type="spellEnd"/>
      <w:r w:rsidRPr="00195E9A">
        <w:t xml:space="preserve"> </w:t>
      </w:r>
      <w:proofErr w:type="spellStart"/>
      <w:r w:rsidRPr="00195E9A">
        <w:t>берувчи</w:t>
      </w:r>
      <w:proofErr w:type="spellEnd"/>
      <w:r w:rsidRPr="00195E9A">
        <w:t xml:space="preserve"> </w:t>
      </w:r>
      <w:proofErr w:type="spellStart"/>
      <w:r w:rsidRPr="00195E9A">
        <w:t>ушбу</w:t>
      </w:r>
      <w:proofErr w:type="spellEnd"/>
      <w:r w:rsidRPr="00195E9A">
        <w:t xml:space="preserve"> </w:t>
      </w:r>
      <w:proofErr w:type="spellStart"/>
      <w:r w:rsidRPr="00195E9A">
        <w:t>шартнома</w:t>
      </w:r>
      <w:proofErr w:type="spellEnd"/>
      <w:r w:rsidRPr="00195E9A">
        <w:t xml:space="preserve"> </w:t>
      </w:r>
      <w:proofErr w:type="spellStart"/>
      <w:r w:rsidRPr="00195E9A">
        <w:t>бўйича</w:t>
      </w:r>
      <w:proofErr w:type="spellEnd"/>
      <w:r w:rsidRPr="00195E9A">
        <w:t xml:space="preserve"> </w:t>
      </w:r>
      <w:proofErr w:type="spellStart"/>
      <w:r w:rsidRPr="00195E9A">
        <w:t>ўз</w:t>
      </w:r>
      <w:proofErr w:type="spellEnd"/>
      <w:r w:rsidRPr="00195E9A">
        <w:t xml:space="preserve"> </w:t>
      </w:r>
      <w:proofErr w:type="spellStart"/>
      <w:r w:rsidRPr="00195E9A">
        <w:t>мажбуриятларини</w:t>
      </w:r>
      <w:proofErr w:type="spellEnd"/>
      <w:r w:rsidRPr="00195E9A">
        <w:t xml:space="preserve"> </w:t>
      </w:r>
      <w:proofErr w:type="spellStart"/>
      <w:r w:rsidRPr="00195E9A">
        <w:t>бажаришдан</w:t>
      </w:r>
      <w:proofErr w:type="spellEnd"/>
      <w:r w:rsidRPr="00195E9A">
        <w:t xml:space="preserve"> </w:t>
      </w:r>
      <w:proofErr w:type="spellStart"/>
      <w:r w:rsidRPr="00195E9A">
        <w:t>бир</w:t>
      </w:r>
      <w:proofErr w:type="spellEnd"/>
      <w:r w:rsidRPr="00195E9A">
        <w:t xml:space="preserve"> </w:t>
      </w:r>
      <w:proofErr w:type="spellStart"/>
      <w:r w:rsidRPr="00195E9A">
        <w:t>томонлама</w:t>
      </w:r>
      <w:proofErr w:type="spellEnd"/>
      <w:r w:rsidRPr="00195E9A">
        <w:t xml:space="preserve"> бош </w:t>
      </w:r>
      <w:proofErr w:type="spellStart"/>
      <w:r w:rsidRPr="00195E9A">
        <w:t>тортиш</w:t>
      </w:r>
      <w:proofErr w:type="spellEnd"/>
      <w:r w:rsidRPr="00195E9A">
        <w:t xml:space="preserve"> </w:t>
      </w:r>
      <w:proofErr w:type="spellStart"/>
      <w:r w:rsidRPr="00195E9A">
        <w:t>ҳуқуқига</w:t>
      </w:r>
      <w:proofErr w:type="spellEnd"/>
      <w:r w:rsidRPr="00195E9A">
        <w:t xml:space="preserve"> </w:t>
      </w:r>
      <w:proofErr w:type="spellStart"/>
      <w:r w:rsidRPr="00195E9A">
        <w:t>эга</w:t>
      </w:r>
      <w:proofErr w:type="spellEnd"/>
      <w:r w:rsidRPr="00195E9A">
        <w:t xml:space="preserve">. </w:t>
      </w:r>
      <w:r w:rsidRPr="006F068F">
        <w:t xml:space="preserve">Бунда </w:t>
      </w:r>
      <w:proofErr w:type="spellStart"/>
      <w:r w:rsidRPr="006F068F">
        <w:t>Сотиб</w:t>
      </w:r>
      <w:proofErr w:type="spellEnd"/>
      <w:r w:rsidRPr="006F068F">
        <w:t xml:space="preserve"> </w:t>
      </w:r>
      <w:proofErr w:type="spellStart"/>
      <w:r w:rsidRPr="006F068F">
        <w:t>олувчи</w:t>
      </w:r>
      <w:proofErr w:type="spellEnd"/>
      <w:r w:rsidRPr="006F068F">
        <w:t xml:space="preserve"> </w:t>
      </w:r>
      <w:proofErr w:type="spellStart"/>
      <w:r w:rsidRPr="006F068F">
        <w:t>олган</w:t>
      </w:r>
      <w:proofErr w:type="spellEnd"/>
      <w:r w:rsidRPr="006F068F">
        <w:t xml:space="preserve"> </w:t>
      </w:r>
      <w:proofErr w:type="spellStart"/>
      <w:r w:rsidRPr="006F068F">
        <w:t>ва</w:t>
      </w:r>
      <w:proofErr w:type="spellEnd"/>
      <w:r w:rsidRPr="006F068F">
        <w:t xml:space="preserve"> </w:t>
      </w:r>
      <w:proofErr w:type="spellStart"/>
      <w:r w:rsidRPr="006F068F">
        <w:t>ҳақини</w:t>
      </w:r>
      <w:proofErr w:type="spellEnd"/>
      <w:r w:rsidRPr="006F068F">
        <w:t xml:space="preserve"> </w:t>
      </w:r>
      <w:proofErr w:type="spellStart"/>
      <w:r w:rsidRPr="006F068F">
        <w:t>тўлаган</w:t>
      </w:r>
      <w:proofErr w:type="spellEnd"/>
      <w:r w:rsidRPr="006F068F">
        <w:t xml:space="preserve"> товар </w:t>
      </w:r>
      <w:proofErr w:type="spellStart"/>
      <w:r w:rsidRPr="006F068F">
        <w:t>ушбу</w:t>
      </w:r>
      <w:proofErr w:type="spellEnd"/>
      <w:r w:rsidRPr="006F068F">
        <w:t xml:space="preserve"> </w:t>
      </w:r>
      <w:proofErr w:type="spellStart"/>
      <w:r w:rsidRPr="006F068F">
        <w:t>товарни</w:t>
      </w:r>
      <w:proofErr w:type="spellEnd"/>
      <w:r w:rsidRPr="006F068F">
        <w:t xml:space="preserve"> </w:t>
      </w:r>
      <w:proofErr w:type="spellStart"/>
      <w:r w:rsidRPr="006F068F">
        <w:t>Етказиб</w:t>
      </w:r>
      <w:proofErr w:type="spellEnd"/>
      <w:r w:rsidRPr="006F068F">
        <w:t xml:space="preserve"> </w:t>
      </w:r>
      <w:proofErr w:type="spellStart"/>
      <w:r w:rsidRPr="006F068F">
        <w:t>берувчига</w:t>
      </w:r>
      <w:proofErr w:type="spellEnd"/>
      <w:r w:rsidRPr="006F068F">
        <w:t xml:space="preserve"> </w:t>
      </w:r>
      <w:proofErr w:type="spellStart"/>
      <w:r w:rsidRPr="006F068F">
        <w:t>қайтариш</w:t>
      </w:r>
      <w:proofErr w:type="spellEnd"/>
      <w:r w:rsidRPr="006F068F">
        <w:t xml:space="preserve"> </w:t>
      </w:r>
      <w:proofErr w:type="spellStart"/>
      <w:r w:rsidRPr="006F068F">
        <w:t>мажбуриятисиз</w:t>
      </w:r>
      <w:proofErr w:type="spellEnd"/>
      <w:r w:rsidRPr="006F068F">
        <w:t xml:space="preserve"> </w:t>
      </w:r>
      <w:proofErr w:type="spellStart"/>
      <w:r w:rsidRPr="006F068F">
        <w:t>Сотиб</w:t>
      </w:r>
      <w:proofErr w:type="spellEnd"/>
      <w:r w:rsidRPr="006F068F">
        <w:t xml:space="preserve"> </w:t>
      </w:r>
      <w:proofErr w:type="spellStart"/>
      <w:r w:rsidRPr="006F068F">
        <w:t>олувчининг</w:t>
      </w:r>
      <w:proofErr w:type="spellEnd"/>
      <w:r w:rsidRPr="006F068F">
        <w:t xml:space="preserve"> </w:t>
      </w:r>
      <w:proofErr w:type="spellStart"/>
      <w:r w:rsidRPr="006F068F">
        <w:t>мулки</w:t>
      </w:r>
      <w:proofErr w:type="spellEnd"/>
      <w:r w:rsidRPr="006F068F">
        <w:t xml:space="preserve"> </w:t>
      </w:r>
      <w:proofErr w:type="spellStart"/>
      <w:r w:rsidRPr="006F068F">
        <w:t>бўлиб</w:t>
      </w:r>
      <w:proofErr w:type="spellEnd"/>
      <w:r w:rsidRPr="006F068F">
        <w:t xml:space="preserve"> </w:t>
      </w:r>
      <w:proofErr w:type="spellStart"/>
      <w:r w:rsidRPr="006F068F">
        <w:t>қолади</w:t>
      </w:r>
      <w:proofErr w:type="spellEnd"/>
      <w:r w:rsidRPr="006F068F">
        <w:t>.</w:t>
      </w:r>
    </w:p>
    <w:p w14:paraId="68B93A1D" w14:textId="77777777" w:rsidR="00DB20CD" w:rsidRPr="00B55DFE" w:rsidRDefault="00DB20CD" w:rsidP="00DB20CD">
      <w:pPr>
        <w:spacing w:before="240"/>
        <w:jc w:val="center"/>
        <w:rPr>
          <w:b/>
          <w:bCs/>
          <w:lang w:val="uz-Cyrl-UZ"/>
        </w:rPr>
      </w:pPr>
      <w:r w:rsidRPr="00B55DFE">
        <w:rPr>
          <w:b/>
          <w:bCs/>
          <w:lang w:val="uz-Cyrl-UZ"/>
        </w:rPr>
        <w:t xml:space="preserve">6. </w:t>
      </w:r>
      <w:r w:rsidRPr="00195E9A">
        <w:rPr>
          <w:b/>
          <w:bCs/>
          <w:lang w:val="uz-Cyrl-UZ"/>
        </w:rPr>
        <w:t>ТОМОНЛАРНИНГ ЖАВОБГАРЛИГИ</w:t>
      </w:r>
    </w:p>
    <w:p w14:paraId="24F76BCA" w14:textId="77777777" w:rsidR="00DB20CD" w:rsidRPr="00B55DFE" w:rsidRDefault="00DB20CD" w:rsidP="00DB20CD">
      <w:pPr>
        <w:jc w:val="both"/>
        <w:rPr>
          <w:lang w:val="uz-Cyrl-UZ"/>
        </w:rPr>
      </w:pPr>
      <w:r w:rsidRPr="00B55DFE">
        <w:rPr>
          <w:lang w:val="uz-Cyrl-UZ"/>
        </w:rPr>
        <w:t xml:space="preserve">6.1. </w:t>
      </w:r>
      <w:r w:rsidRPr="00195E9A">
        <w:rPr>
          <w:lang w:val="uz-Cyrl-UZ"/>
        </w:rPr>
        <w:t>Ушбу шартнома бўйича мажбуриятларни бажармаган ёки лозим даражада бажармаган тақдирда, томонлар Ўзбекистон Республикасининг "Хўжалик юритувчи субъектлар фаолиятининг шартномавий-ҳуқуқий базаси тўғрисида"ги Қонунига мувофиқ мулкий жавобгарликка тортилади.</w:t>
      </w:r>
    </w:p>
    <w:p w14:paraId="42EEE486" w14:textId="77777777" w:rsidR="00DB20CD" w:rsidRPr="00B55DFE" w:rsidRDefault="00DB20CD" w:rsidP="00DB20CD">
      <w:pPr>
        <w:jc w:val="both"/>
        <w:rPr>
          <w:lang w:val="uz-Cyrl-UZ"/>
        </w:rPr>
      </w:pPr>
      <w:r w:rsidRPr="00B55DFE">
        <w:rPr>
          <w:lang w:val="uz-Cyrl-UZ"/>
        </w:rPr>
        <w:t xml:space="preserve">6.2. </w:t>
      </w:r>
      <w:r>
        <w:rPr>
          <w:lang w:val="uz-Cyrl-UZ"/>
        </w:rPr>
        <w:t>Сотиб олувчи</w:t>
      </w:r>
      <w:r w:rsidRPr="00195E9A">
        <w:rPr>
          <w:lang w:val="uz-Cyrl-UZ"/>
        </w:rPr>
        <w:t xml:space="preserve"> томонидан Товар ҳақини тўлаш муддатлари бузилган тақдирда, Етказиб берувчи </w:t>
      </w:r>
      <w:r>
        <w:rPr>
          <w:lang w:val="uz-Cyrl-UZ"/>
        </w:rPr>
        <w:t>Сотиб олувчи</w:t>
      </w:r>
      <w:r w:rsidRPr="00195E9A">
        <w:rPr>
          <w:lang w:val="uz-Cyrl-UZ"/>
        </w:rPr>
        <w:t>дан кечиктирилган ҳар бир кун учун кечиктирилган тўлов суммасининг 0,4% миқдорида пеня тўлашни талаб қилишга ҳақли.</w:t>
      </w:r>
    </w:p>
    <w:p w14:paraId="61C1AEBC" w14:textId="77777777" w:rsidR="00DB20CD" w:rsidRPr="00A77408" w:rsidRDefault="00DB20CD" w:rsidP="00DB20CD">
      <w:pPr>
        <w:jc w:val="both"/>
        <w:rPr>
          <w:lang w:val="uz-Cyrl-UZ"/>
        </w:rPr>
      </w:pPr>
      <w:r w:rsidRPr="00A77408">
        <w:rPr>
          <w:lang w:val="uz-Cyrl-UZ"/>
        </w:rPr>
        <w:t xml:space="preserve">6.3. </w:t>
      </w:r>
      <w:r>
        <w:rPr>
          <w:lang w:val="uz-Cyrl-UZ"/>
        </w:rPr>
        <w:t>Сотиб олувчи</w:t>
      </w:r>
      <w:r w:rsidRPr="00195E9A">
        <w:rPr>
          <w:lang w:val="uz-Cyrl-UZ"/>
        </w:rPr>
        <w:t xml:space="preserve"> томонидан ушбу Шартноманинг 2.4-бандида кўрсатилган ҳисобварақ-фактурани имзолаш муддати бузилган тақдирда, Етказиб берувчи </w:t>
      </w:r>
      <w:r>
        <w:rPr>
          <w:lang w:val="uz-Cyrl-UZ"/>
        </w:rPr>
        <w:t>Сотиб олувчи</w:t>
      </w:r>
      <w:r w:rsidRPr="00195E9A">
        <w:rPr>
          <w:lang w:val="uz-Cyrl-UZ"/>
        </w:rPr>
        <w:t>дан кечиктирилган ҳар бир кун учун етказиб берилган товар партияси суммасининг 0,1 фоизи миқдорида пеня кўринишидаги жаримани ундириш ҳуқуқига эга, бунда пенянинг умумий суммаси етказиб берилган товар партияси қийматининг 50 фоизидан ошмаслиги керак.</w:t>
      </w:r>
    </w:p>
    <w:p w14:paraId="5E595C21" w14:textId="77777777" w:rsidR="00DB20CD" w:rsidRPr="00A77408" w:rsidRDefault="00DB20CD" w:rsidP="00DB20CD">
      <w:pPr>
        <w:jc w:val="both"/>
        <w:rPr>
          <w:lang w:val="uz-Cyrl-UZ"/>
        </w:rPr>
      </w:pPr>
      <w:r w:rsidRPr="00A77408">
        <w:rPr>
          <w:lang w:val="uz-Cyrl-UZ"/>
        </w:rPr>
        <w:t xml:space="preserve">6.4. </w:t>
      </w:r>
      <w:r w:rsidRPr="00195E9A">
        <w:rPr>
          <w:lang w:val="uz-Cyrl-UZ"/>
        </w:rPr>
        <w:t>Пеня тўлаш ва бошқа зарарларни қоплаш шартнома мажбуриятларини бузган Томонни ушбу шартнома бўйича ўз мажбуриятларини тегишли равишда бажаришдан озод этмайди.</w:t>
      </w:r>
    </w:p>
    <w:p w14:paraId="2530452B" w14:textId="77777777" w:rsidR="00DB20CD" w:rsidRPr="00A77408" w:rsidRDefault="00DB20CD" w:rsidP="00DB20CD">
      <w:pPr>
        <w:jc w:val="both"/>
        <w:rPr>
          <w:strike/>
          <w:lang w:val="uz-Cyrl-UZ"/>
        </w:rPr>
      </w:pPr>
      <w:r w:rsidRPr="00A77408">
        <w:rPr>
          <w:lang w:val="uz-Cyrl-UZ"/>
        </w:rPr>
        <w:t xml:space="preserve">6.5. </w:t>
      </w:r>
      <w:r w:rsidRPr="00195E9A">
        <w:rPr>
          <w:lang w:val="uz-Cyrl-UZ"/>
        </w:rPr>
        <w:t>Ушбу Шартномада кўзда тутилмаган жавобгарлик чораларини Томонлар Ўзбекистон Республикасининг фуқаролик қонунчилиги нормаларига мувофиқ равишда қўллайдилар.</w:t>
      </w:r>
    </w:p>
    <w:p w14:paraId="47DA3AAB" w14:textId="77777777" w:rsidR="00DB20CD" w:rsidRPr="000A4FFB" w:rsidRDefault="00DB20CD" w:rsidP="00DB20CD">
      <w:pPr>
        <w:spacing w:before="240"/>
        <w:jc w:val="center"/>
        <w:rPr>
          <w:b/>
          <w:bCs/>
          <w:lang w:val="uz-Cyrl-UZ"/>
        </w:rPr>
      </w:pPr>
      <w:r w:rsidRPr="000A4FFB">
        <w:rPr>
          <w:b/>
          <w:bCs/>
          <w:lang w:val="uz-Cyrl-UZ"/>
        </w:rPr>
        <w:t xml:space="preserve">7. </w:t>
      </w:r>
      <w:r w:rsidRPr="00195E9A">
        <w:rPr>
          <w:b/>
          <w:bCs/>
          <w:lang w:val="uz-Cyrl-UZ"/>
        </w:rPr>
        <w:t>НИЗОЛАРНИ ҲАЛ ЭТИШ ТАРТИБИ</w:t>
      </w:r>
    </w:p>
    <w:p w14:paraId="1A0986DE" w14:textId="77777777" w:rsidR="00DB20CD" w:rsidRPr="000A4FFB" w:rsidRDefault="00DB20CD" w:rsidP="00DB20CD">
      <w:pPr>
        <w:jc w:val="both"/>
        <w:rPr>
          <w:lang w:val="uz-Cyrl-UZ"/>
        </w:rPr>
      </w:pPr>
      <w:r w:rsidRPr="000A4FFB">
        <w:rPr>
          <w:lang w:val="uz-Cyrl-UZ"/>
        </w:rPr>
        <w:t xml:space="preserve">7.1. </w:t>
      </w:r>
      <w:r w:rsidRPr="00195E9A">
        <w:rPr>
          <w:lang w:val="uz-Cyrl-UZ"/>
        </w:rPr>
        <w:t>Ушбу шартномани бажаришда юзага келиши мумкин бўлган низолар ва келишмовчиликлар иложи борича Томонлар ўртасида музокаралар йўли билан ҳал этилади.</w:t>
      </w:r>
    </w:p>
    <w:p w14:paraId="7A87B6D4" w14:textId="77777777" w:rsidR="00DB20CD" w:rsidRPr="000A4FFB" w:rsidRDefault="00DB20CD" w:rsidP="00DB20CD">
      <w:pPr>
        <w:jc w:val="both"/>
        <w:rPr>
          <w:lang w:val="uz-Cyrl-UZ"/>
        </w:rPr>
      </w:pPr>
      <w:r w:rsidRPr="000A4FFB">
        <w:rPr>
          <w:lang w:val="uz-Cyrl-UZ"/>
        </w:rPr>
        <w:t xml:space="preserve">7.2 </w:t>
      </w:r>
      <w:r w:rsidRPr="00195E9A">
        <w:rPr>
          <w:lang w:val="uz-Cyrl-UZ"/>
        </w:rPr>
        <w:t>Низолар ва келишмовчиликларни музокаралар йўли билан ҳал этиш имконияти бўлмаган тақдирда Томонлар уларни кўриб чиқиш учун Тошкент туманлараро иқтисодий судига берадилар.</w:t>
      </w:r>
    </w:p>
    <w:p w14:paraId="437DEE75" w14:textId="77777777" w:rsidR="00DB20CD" w:rsidRPr="000A4FFB" w:rsidRDefault="00DB20CD" w:rsidP="00DB20CD">
      <w:pPr>
        <w:spacing w:before="240"/>
        <w:jc w:val="center"/>
        <w:rPr>
          <w:b/>
          <w:bCs/>
          <w:lang w:val="uz-Cyrl-UZ"/>
        </w:rPr>
      </w:pPr>
      <w:r w:rsidRPr="000A4FFB">
        <w:rPr>
          <w:b/>
          <w:bCs/>
          <w:lang w:val="uz-Cyrl-UZ"/>
        </w:rPr>
        <w:t xml:space="preserve">8. </w:t>
      </w:r>
      <w:r w:rsidRPr="00195E9A">
        <w:rPr>
          <w:b/>
          <w:bCs/>
          <w:lang w:val="uz-Cyrl-UZ"/>
        </w:rPr>
        <w:t>ФОРС-МАЖОР ҲОЛАТЛАР</w:t>
      </w:r>
    </w:p>
    <w:p w14:paraId="5131D9B1" w14:textId="77777777" w:rsidR="00DB20CD" w:rsidRPr="00195E9A" w:rsidRDefault="00DB20CD" w:rsidP="00DB20CD">
      <w:pPr>
        <w:jc w:val="both"/>
        <w:rPr>
          <w:lang w:val="uz-Cyrl-UZ"/>
        </w:rPr>
      </w:pPr>
      <w:r w:rsidRPr="000A4FFB">
        <w:rPr>
          <w:lang w:val="uz-Cyrl-UZ"/>
        </w:rPr>
        <w:t xml:space="preserve">8.1. </w:t>
      </w:r>
      <w:r w:rsidRPr="00195E9A">
        <w:rPr>
          <w:lang w:val="uz-Cyrl-UZ"/>
        </w:rPr>
        <w:t>Томонлар ушбу шартнома бўйича мажбуриятларни бажармаганлик ёки лозим даражада бажармаганлик учун жавобгар бўлмайдилар, агар бу ушбу шартнома тузилгандан сўнг юзага келган, Томонлар олдиндан кўра олмаган ёки оқилона чоралар билан олдини ололмаган фавқулодда ҳодисалар натижасида енгиб бўлмайдиган куч (форс-мажор) ҳолатлари туфайли содир бўлганлигини исботласалар ва Томонлар ўз мажбуриятларини тегишли равишда бажариш учун барча мумкин бўлган ва ўзларига боғлиқ бўлган чораларни кўрган бўлсалар. Форс-мажор ҳолатларига, жумладан, ҳарбий ҳаракатлар, табиий офатлар (зилзила, сув тошқини кабилар), давлат органларининг қарорлари киради.</w:t>
      </w:r>
    </w:p>
    <w:p w14:paraId="00793751" w14:textId="77777777" w:rsidR="00DB20CD" w:rsidRPr="00195E9A" w:rsidRDefault="00DB20CD" w:rsidP="00DB20CD">
      <w:pPr>
        <w:jc w:val="both"/>
        <w:rPr>
          <w:lang w:val="uz-Cyrl-UZ"/>
        </w:rPr>
      </w:pPr>
      <w:r w:rsidRPr="00195E9A">
        <w:rPr>
          <w:lang w:val="uz-Cyrl-UZ"/>
        </w:rPr>
        <w:t>8.2. Форс-мажор ҳолатлари юзага келганлиги тўғрисида Томонлар улар юзага келган пайтдан бошлаб 7 (етти) календарь кун ичида бир-бирларини хабардор қилишлари керак.</w:t>
      </w:r>
    </w:p>
    <w:p w14:paraId="454BD400" w14:textId="77777777" w:rsidR="00DB20CD" w:rsidRPr="00195E9A" w:rsidRDefault="00DB20CD" w:rsidP="00DB20CD">
      <w:pPr>
        <w:jc w:val="both"/>
        <w:rPr>
          <w:lang w:val="uz-Cyrl-UZ"/>
        </w:rPr>
      </w:pPr>
      <w:r w:rsidRPr="00195E9A">
        <w:rPr>
          <w:lang w:val="uz-Cyrl-UZ"/>
        </w:rPr>
        <w:t>8.3. Форс-мажор вазиятлари юзага келган тақдирда, ушбу шартнома бўйича мажбуриятларни бажариш муддати мазкур вазиятлар ва уларнинг оқибатлари амал қиладиган даврга кўчирилади.</w:t>
      </w:r>
    </w:p>
    <w:p w14:paraId="0910D8F9" w14:textId="77777777" w:rsidR="00DB20CD" w:rsidRPr="00195E9A" w:rsidRDefault="00DB20CD" w:rsidP="00DB20CD">
      <w:pPr>
        <w:spacing w:before="240"/>
        <w:jc w:val="center"/>
        <w:rPr>
          <w:b/>
          <w:bCs/>
          <w:lang w:val="uz-Cyrl-UZ"/>
        </w:rPr>
      </w:pPr>
      <w:r w:rsidRPr="00195E9A">
        <w:rPr>
          <w:b/>
          <w:bCs/>
          <w:lang w:val="uz-Cyrl-UZ"/>
        </w:rPr>
        <w:t>9. БОШҚА ШАРТЛАР</w:t>
      </w:r>
    </w:p>
    <w:p w14:paraId="666086A5" w14:textId="77777777" w:rsidR="00DB20CD" w:rsidRPr="00195E9A" w:rsidRDefault="00DB20CD" w:rsidP="00DB20CD">
      <w:pPr>
        <w:jc w:val="both"/>
        <w:rPr>
          <w:lang w:val="uz-Cyrl-UZ"/>
        </w:rPr>
      </w:pPr>
      <w:r w:rsidRPr="00195E9A">
        <w:rPr>
          <w:lang w:val="uz-Cyrl-UZ"/>
        </w:rPr>
        <w:t>9.1. Ушбу шартнома Томонлар имзолаган пайтдан бошлаб кучга киради ва иккала томон ҳам ўз мажбуриятларини бажаргунга қадар амал қилади.</w:t>
      </w:r>
    </w:p>
    <w:p w14:paraId="201A5F01" w14:textId="77777777" w:rsidR="00DB20CD" w:rsidRPr="00195E9A" w:rsidRDefault="00DB20CD" w:rsidP="00DB20CD">
      <w:pPr>
        <w:jc w:val="both"/>
        <w:rPr>
          <w:lang w:val="uz-Cyrl-UZ"/>
        </w:rPr>
      </w:pPr>
      <w:r w:rsidRPr="00195E9A">
        <w:rPr>
          <w:lang w:val="uz-Cyrl-UZ"/>
        </w:rPr>
        <w:t>9.2. Ушбу шартномани ўзгартириш, унга қўшимчалар киритиш ва уни бекор қилиш ўзаро ёзма келишув асосида ёки ваколатли суднинг қарорига кўра амалга оширилади.</w:t>
      </w:r>
    </w:p>
    <w:p w14:paraId="2EBB74E4" w14:textId="77777777" w:rsidR="00DB20CD" w:rsidRDefault="00DB20CD" w:rsidP="00DB20CD">
      <w:pPr>
        <w:jc w:val="both"/>
        <w:rPr>
          <w:lang w:val="uz-Cyrl-UZ"/>
        </w:rPr>
      </w:pPr>
      <w:r w:rsidRPr="00195E9A">
        <w:rPr>
          <w:lang w:val="uz-Cyrl-UZ"/>
        </w:rPr>
        <w:lastRenderedPageBreak/>
        <w:t>9.3. Ушбу шартномани бекор қилиш ва тўхтатиш асослари ушбу шартноманинг ажралмас қисми бўлган "TEXNOMART" МЧЖнинг Оммавий офертасига мувофиқ белгиланади.</w:t>
      </w:r>
    </w:p>
    <w:p w14:paraId="68802C43" w14:textId="77777777" w:rsidR="00DB20CD" w:rsidRPr="00195E9A" w:rsidRDefault="00DB20CD" w:rsidP="00DB20CD">
      <w:pPr>
        <w:jc w:val="both"/>
        <w:rPr>
          <w:lang w:val="uz-Cyrl-UZ"/>
        </w:rPr>
      </w:pPr>
      <w:r w:rsidRPr="00195E9A">
        <w:rPr>
          <w:lang w:val="uz-Cyrl-UZ"/>
        </w:rPr>
        <w:t>9.4. Ушбу шартнома икки нусхада тузил</w:t>
      </w:r>
      <w:r>
        <w:rPr>
          <w:lang w:val="uz-Cyrl-UZ"/>
        </w:rPr>
        <w:t>а</w:t>
      </w:r>
      <w:r w:rsidRPr="00195E9A">
        <w:rPr>
          <w:lang w:val="uz-Cyrl-UZ"/>
        </w:rPr>
        <w:t>ди. Иккала нусха ҳам айнан бир хил юридик кучга эга. Томонларнинг ҳар бирида ушбу шартноманинг бир нусхаси мавжуд.</w:t>
      </w:r>
    </w:p>
    <w:p w14:paraId="182EF397" w14:textId="77777777" w:rsidR="00DB20CD" w:rsidRPr="00195E9A" w:rsidRDefault="00DB20CD" w:rsidP="00DB20CD">
      <w:pPr>
        <w:jc w:val="both"/>
        <w:rPr>
          <w:lang w:val="uz-Cyrl-UZ"/>
        </w:rPr>
      </w:pPr>
      <w:r w:rsidRPr="00195E9A">
        <w:rPr>
          <w:lang w:val="uz-Cyrl-UZ"/>
        </w:rPr>
        <w:t>9.5. Ушбу шартнома бўйича талаб қилиш ҳуқуқлари бир Томон тарафидан учинчи шахсларга фақат иккинчи Томоннинг ёзма розилиги билан берилиши мумкин.</w:t>
      </w:r>
    </w:p>
    <w:p w14:paraId="5C4394E3" w14:textId="77777777" w:rsidR="00DB20CD" w:rsidRPr="00195E9A" w:rsidRDefault="00DB20CD" w:rsidP="00DB20CD">
      <w:pPr>
        <w:jc w:val="both"/>
        <w:rPr>
          <w:lang w:val="uz-Cyrl-UZ"/>
        </w:rPr>
      </w:pPr>
      <w:r w:rsidRPr="00195E9A">
        <w:rPr>
          <w:lang w:val="uz-Cyrl-UZ"/>
        </w:rPr>
        <w:t>9.6. Томонлар ўз жойлашуви ва бошқа реквизитлари ўзгарганлиги тўғрисида улар ўзгарган санадан бошлаб 10 кундан кечиктирмай бир-бирларини хабардор қилиш мажбуриятини оладилар.</w:t>
      </w:r>
    </w:p>
    <w:p w14:paraId="27B3A8AD" w14:textId="77777777" w:rsidR="00DB20CD" w:rsidRPr="00195E9A" w:rsidRDefault="00DB20CD" w:rsidP="00DB20CD">
      <w:pPr>
        <w:jc w:val="both"/>
        <w:rPr>
          <w:lang w:val="uz-Cyrl-UZ"/>
        </w:rPr>
      </w:pPr>
      <w:r w:rsidRPr="00195E9A">
        <w:rPr>
          <w:lang w:val="uz-Cyrl-UZ"/>
        </w:rPr>
        <w:t>9.7. Ушбу шартномада кўзда тутилмаган барча ҳолатларда, Томонлар Ўзбекистон Республикасининг амалдаги қонун ҳужжатларига амал қиладилар.</w:t>
      </w:r>
    </w:p>
    <w:p w14:paraId="325AB104" w14:textId="77777777" w:rsidR="00DB20CD" w:rsidRPr="00195E9A" w:rsidRDefault="00DB20CD" w:rsidP="00DB20CD">
      <w:pPr>
        <w:spacing w:before="240"/>
        <w:jc w:val="center"/>
        <w:rPr>
          <w:b/>
          <w:bCs/>
        </w:rPr>
      </w:pPr>
      <w:r w:rsidRPr="00195E9A">
        <w:rPr>
          <w:b/>
          <w:bCs/>
        </w:rPr>
        <w:t>10. ТОМОНЛАРНИНГ МАНЗИЛЛАРИ ВА БАНК МАЪЛУМОТЛАРИ</w:t>
      </w:r>
    </w:p>
    <w:tbl>
      <w:tblPr>
        <w:tblW w:w="0" w:type="auto"/>
        <w:tblInd w:w="90" w:type="dxa"/>
        <w:tblLook w:val="01E0" w:firstRow="1" w:lastRow="1" w:firstColumn="1" w:lastColumn="1" w:noHBand="0" w:noVBand="0"/>
      </w:tblPr>
      <w:tblGrid>
        <w:gridCol w:w="5398"/>
        <w:gridCol w:w="5002"/>
      </w:tblGrid>
      <w:tr w:rsidR="00DB20CD" w:rsidRPr="00967616" w14:paraId="0EE12512" w14:textId="77777777" w:rsidTr="009B2F8D">
        <w:trPr>
          <w:trHeight w:val="2443"/>
        </w:trPr>
        <w:tc>
          <w:tcPr>
            <w:tcW w:w="5398" w:type="dxa"/>
          </w:tcPr>
          <w:p w14:paraId="5C45BAD2" w14:textId="77777777" w:rsidR="00DB20CD" w:rsidRPr="00195E9A" w:rsidRDefault="00DB20CD" w:rsidP="009B2F8D">
            <w:pPr>
              <w:ind w:left="180"/>
              <w:rPr>
                <w:b/>
                <w:bCs/>
                <w:lang w:val="uz-Cyrl-UZ"/>
              </w:rPr>
            </w:pPr>
          </w:p>
          <w:p w14:paraId="7A1CF85B" w14:textId="77777777" w:rsidR="00DB20CD" w:rsidRPr="00195E9A" w:rsidRDefault="00DB20CD" w:rsidP="009B2F8D">
            <w:pPr>
              <w:ind w:left="180"/>
              <w:jc w:val="center"/>
              <w:rPr>
                <w:b/>
                <w:bCs/>
                <w:lang w:val="uz-Cyrl-UZ"/>
              </w:rPr>
            </w:pPr>
            <w:r w:rsidRPr="00195E9A">
              <w:rPr>
                <w:b/>
                <w:bCs/>
                <w:lang w:val="uz-Cyrl-UZ"/>
              </w:rPr>
              <w:t>EТКАЗИБ БЕРУВЧИ:</w:t>
            </w:r>
          </w:p>
          <w:p w14:paraId="4470B4BE" w14:textId="77777777" w:rsidR="00DB20CD" w:rsidRPr="00195E9A" w:rsidRDefault="00DB20CD" w:rsidP="009B2F8D">
            <w:pPr>
              <w:ind w:left="180"/>
              <w:jc w:val="center"/>
              <w:rPr>
                <w:b/>
                <w:bCs/>
                <w:lang w:val="uz-Cyrl-UZ"/>
              </w:rPr>
            </w:pPr>
          </w:p>
          <w:p w14:paraId="32D2B644" w14:textId="77777777" w:rsidR="00DB20CD" w:rsidRPr="00187221" w:rsidRDefault="00DB20CD" w:rsidP="009B2F8D">
            <w:pPr>
              <w:pStyle w:val="TableParagraph"/>
              <w:spacing w:before="1"/>
              <w:ind w:left="200"/>
              <w:jc w:val="center"/>
              <w:rPr>
                <w:b/>
                <w:sz w:val="24"/>
                <w:szCs w:val="24"/>
                <w:lang w:val="uz-Cyrl-UZ"/>
              </w:rPr>
            </w:pPr>
            <w:r w:rsidRPr="00195E9A">
              <w:rPr>
                <w:b/>
                <w:sz w:val="24"/>
                <w:szCs w:val="24"/>
                <w:lang w:val="uz-Cyrl-UZ"/>
              </w:rPr>
              <w:t>«ТЕХНОМАРТ» МЧЖ</w:t>
            </w:r>
          </w:p>
          <w:p w14:paraId="58A70EFE" w14:textId="77777777" w:rsidR="00DB20CD" w:rsidRPr="00187221" w:rsidRDefault="00DB20CD" w:rsidP="009B2F8D">
            <w:pPr>
              <w:pStyle w:val="TableParagraph"/>
              <w:spacing w:before="1"/>
              <w:ind w:left="200"/>
              <w:jc w:val="center"/>
              <w:rPr>
                <w:b/>
                <w:sz w:val="24"/>
                <w:szCs w:val="24"/>
                <w:lang w:val="uz-Cyrl-UZ"/>
              </w:rPr>
            </w:pPr>
          </w:p>
          <w:p w14:paraId="1BF6FA45" w14:textId="77777777" w:rsidR="00DB20CD" w:rsidRPr="00187221" w:rsidRDefault="00DB20CD" w:rsidP="009B2F8D">
            <w:pPr>
              <w:pStyle w:val="TableParagraph"/>
              <w:spacing w:before="1"/>
              <w:ind w:left="200"/>
              <w:rPr>
                <w:bCs/>
                <w:sz w:val="24"/>
                <w:szCs w:val="24"/>
                <w:lang w:val="uz-Cyrl-UZ"/>
              </w:rPr>
            </w:pPr>
            <w:r w:rsidRPr="00195E9A">
              <w:rPr>
                <w:bCs/>
                <w:sz w:val="24"/>
                <w:szCs w:val="24"/>
                <w:lang w:val="uz-Cyrl-UZ"/>
              </w:rPr>
              <w:t>Манзил</w:t>
            </w:r>
            <w:r w:rsidRPr="00187221">
              <w:rPr>
                <w:bCs/>
                <w:sz w:val="24"/>
                <w:szCs w:val="24"/>
                <w:lang w:val="uz-Cyrl-UZ"/>
              </w:rPr>
              <w:t xml:space="preserve">: </w:t>
            </w:r>
            <w:r w:rsidRPr="00195E9A">
              <w:rPr>
                <w:bCs/>
                <w:sz w:val="24"/>
                <w:szCs w:val="24"/>
                <w:lang w:val="uz-Cyrl-UZ"/>
              </w:rPr>
              <w:t>Тошкент шаҳри, Юнусобод тумани, Янги шаҳар кўчаси, 16Б</w:t>
            </w:r>
          </w:p>
          <w:p w14:paraId="6CEBF44B" w14:textId="77777777" w:rsidR="00DB20CD" w:rsidRPr="00187221" w:rsidRDefault="00DB20CD" w:rsidP="009B2F8D">
            <w:pPr>
              <w:pStyle w:val="TableParagraph"/>
              <w:spacing w:before="1"/>
              <w:ind w:left="200"/>
              <w:rPr>
                <w:bCs/>
                <w:sz w:val="24"/>
                <w:szCs w:val="24"/>
                <w:lang w:val="uz-Cyrl-UZ"/>
              </w:rPr>
            </w:pPr>
            <w:r w:rsidRPr="00195E9A">
              <w:rPr>
                <w:bCs/>
                <w:sz w:val="24"/>
                <w:szCs w:val="24"/>
                <w:lang w:val="uz-Cyrl-UZ"/>
              </w:rPr>
              <w:t>асосий ҳ/р</w:t>
            </w:r>
            <w:r w:rsidRPr="00187221">
              <w:rPr>
                <w:bCs/>
                <w:sz w:val="24"/>
                <w:szCs w:val="24"/>
                <w:lang w:val="uz-Cyrl-UZ"/>
              </w:rPr>
              <w:t>: 20208000205088041001</w:t>
            </w:r>
          </w:p>
          <w:p w14:paraId="3307C92C" w14:textId="77777777" w:rsidR="00DB20CD" w:rsidRPr="00187221" w:rsidRDefault="00DB20CD" w:rsidP="009B2F8D">
            <w:pPr>
              <w:pStyle w:val="TableParagraph"/>
              <w:spacing w:before="1"/>
              <w:ind w:left="200"/>
              <w:rPr>
                <w:bCs/>
                <w:sz w:val="24"/>
                <w:szCs w:val="24"/>
                <w:lang w:val="uz-Cyrl-UZ"/>
              </w:rPr>
            </w:pPr>
            <w:r w:rsidRPr="00195E9A">
              <w:rPr>
                <w:bCs/>
                <w:sz w:val="24"/>
                <w:szCs w:val="24"/>
                <w:lang w:val="uz-Cyrl-UZ"/>
              </w:rPr>
              <w:t>Банк</w:t>
            </w:r>
            <w:r w:rsidRPr="00187221">
              <w:rPr>
                <w:bCs/>
                <w:sz w:val="24"/>
                <w:szCs w:val="24"/>
                <w:lang w:val="uz-Cyrl-UZ"/>
              </w:rPr>
              <w:t xml:space="preserve">: </w:t>
            </w:r>
            <w:r w:rsidRPr="00195E9A">
              <w:rPr>
                <w:bCs/>
                <w:sz w:val="24"/>
                <w:szCs w:val="24"/>
                <w:lang w:val="uz-Cyrl-UZ"/>
              </w:rPr>
              <w:t>ТОШКЕНТ Ш., "TIF MILLIY BANKI" АЖ БОШ ОФИСИ</w:t>
            </w:r>
          </w:p>
          <w:p w14:paraId="4CBD746D" w14:textId="77777777" w:rsidR="00DB20CD" w:rsidRPr="00187221" w:rsidRDefault="00DB20CD" w:rsidP="009B2F8D">
            <w:pPr>
              <w:pStyle w:val="TableParagraph"/>
              <w:spacing w:before="1"/>
              <w:ind w:left="200"/>
              <w:rPr>
                <w:bCs/>
                <w:sz w:val="24"/>
                <w:szCs w:val="24"/>
                <w:lang w:val="uz-Cyrl-UZ"/>
              </w:rPr>
            </w:pPr>
            <w:r>
              <w:rPr>
                <w:bCs/>
                <w:sz w:val="24"/>
                <w:szCs w:val="24"/>
                <w:lang w:val="en-US"/>
              </w:rPr>
              <w:t>MMT</w:t>
            </w:r>
            <w:r w:rsidRPr="00187221">
              <w:rPr>
                <w:bCs/>
                <w:sz w:val="24"/>
                <w:szCs w:val="24"/>
                <w:lang w:val="uz-Cyrl-UZ"/>
              </w:rPr>
              <w:t>: 00450</w:t>
            </w:r>
          </w:p>
          <w:p w14:paraId="1B285277" w14:textId="77777777" w:rsidR="00DB20CD" w:rsidRPr="00187221" w:rsidRDefault="00DB20CD" w:rsidP="009B2F8D">
            <w:pPr>
              <w:pStyle w:val="TableParagraph"/>
              <w:spacing w:before="1"/>
              <w:ind w:left="200"/>
              <w:rPr>
                <w:bCs/>
                <w:sz w:val="24"/>
                <w:szCs w:val="24"/>
                <w:lang w:val="uz-Cyrl-UZ"/>
              </w:rPr>
            </w:pPr>
            <w:r w:rsidRPr="00195E9A">
              <w:rPr>
                <w:bCs/>
                <w:sz w:val="24"/>
                <w:szCs w:val="24"/>
                <w:lang w:val="uz-Cyrl-UZ"/>
              </w:rPr>
              <w:t>СТИР</w:t>
            </w:r>
            <w:r w:rsidRPr="00187221">
              <w:rPr>
                <w:bCs/>
                <w:sz w:val="24"/>
                <w:szCs w:val="24"/>
                <w:lang w:val="uz-Cyrl-UZ"/>
              </w:rPr>
              <w:t>: 306474728</w:t>
            </w:r>
          </w:p>
          <w:p w14:paraId="74F0630A" w14:textId="77777777" w:rsidR="00DB20CD" w:rsidRPr="00187221" w:rsidRDefault="00DB20CD" w:rsidP="009B2F8D">
            <w:pPr>
              <w:pStyle w:val="TableParagraph"/>
              <w:spacing w:before="1"/>
              <w:ind w:left="200"/>
              <w:rPr>
                <w:bCs/>
              </w:rPr>
            </w:pPr>
            <w:r w:rsidRPr="00195E9A">
              <w:rPr>
                <w:bCs/>
                <w:sz w:val="24"/>
                <w:szCs w:val="24"/>
                <w:lang w:val="uz-Cyrl-UZ"/>
              </w:rPr>
              <w:t>ҚҚС коди</w:t>
            </w:r>
            <w:r w:rsidRPr="00187221">
              <w:rPr>
                <w:bCs/>
                <w:sz w:val="24"/>
                <w:szCs w:val="24"/>
                <w:lang w:val="uz-Cyrl-UZ"/>
              </w:rPr>
              <w:t>: 326010043482</w:t>
            </w:r>
          </w:p>
        </w:tc>
        <w:tc>
          <w:tcPr>
            <w:tcW w:w="5002" w:type="dxa"/>
          </w:tcPr>
          <w:p w14:paraId="45145F3C" w14:textId="77777777" w:rsidR="00DB20CD" w:rsidRPr="00157753" w:rsidRDefault="00DB20CD" w:rsidP="009B2F8D">
            <w:pPr>
              <w:ind w:left="72"/>
              <w:jc w:val="center"/>
              <w:rPr>
                <w:b/>
                <w:bCs/>
              </w:rPr>
            </w:pPr>
          </w:p>
          <w:p w14:paraId="39964A27" w14:textId="77777777" w:rsidR="00DB20CD" w:rsidRPr="00157753" w:rsidRDefault="00DB20CD" w:rsidP="009B2F8D">
            <w:pPr>
              <w:ind w:left="72"/>
              <w:jc w:val="center"/>
              <w:rPr>
                <w:b/>
                <w:bCs/>
              </w:rPr>
            </w:pPr>
            <w:r>
              <w:rPr>
                <w:b/>
                <w:bCs/>
              </w:rPr>
              <w:t>СОТИБ ОЛУВЧИ</w:t>
            </w:r>
            <w:r w:rsidRPr="00157753">
              <w:rPr>
                <w:b/>
                <w:bCs/>
              </w:rPr>
              <w:t>:</w:t>
            </w:r>
          </w:p>
          <w:p w14:paraId="55A78D56" w14:textId="77777777" w:rsidR="00DB20CD" w:rsidRPr="00157753" w:rsidRDefault="00DB20CD" w:rsidP="009B2F8D">
            <w:pPr>
              <w:ind w:left="72"/>
              <w:jc w:val="center"/>
            </w:pPr>
          </w:p>
          <w:p w14:paraId="17E60DE9" w14:textId="77777777" w:rsidR="00DB20CD" w:rsidRPr="00157753" w:rsidRDefault="00DB20CD" w:rsidP="009B2F8D">
            <w:pPr>
              <w:jc w:val="center"/>
              <w:rPr>
                <w:b/>
                <w:bCs/>
                <w:color w:val="000000"/>
              </w:rPr>
            </w:pPr>
            <w:r w:rsidRPr="00157753">
              <w:rPr>
                <w:b/>
                <w:bCs/>
                <w:color w:val="000000"/>
              </w:rPr>
              <w:t>______________________</w:t>
            </w:r>
          </w:p>
          <w:p w14:paraId="6FB06C2C" w14:textId="77777777" w:rsidR="00DB20CD" w:rsidRPr="00157753" w:rsidRDefault="00DB20CD" w:rsidP="009B2F8D">
            <w:pPr>
              <w:rPr>
                <w:color w:val="000000"/>
              </w:rPr>
            </w:pPr>
          </w:p>
          <w:p w14:paraId="5E32CD97" w14:textId="77777777" w:rsidR="00DB20CD" w:rsidRPr="004D593B" w:rsidRDefault="00DB20CD" w:rsidP="009B2F8D">
            <w:proofErr w:type="spellStart"/>
            <w:r w:rsidRPr="004D593B">
              <w:t>Манзил</w:t>
            </w:r>
            <w:proofErr w:type="spellEnd"/>
            <w:r w:rsidRPr="004D593B">
              <w:t>:</w:t>
            </w:r>
          </w:p>
          <w:p w14:paraId="5E061290" w14:textId="77777777" w:rsidR="00DB20CD" w:rsidRPr="004D593B" w:rsidRDefault="00DB20CD" w:rsidP="009B2F8D">
            <w:pPr>
              <w:tabs>
                <w:tab w:val="left" w:pos="1290"/>
              </w:tabs>
            </w:pPr>
            <w:r w:rsidRPr="004D593B">
              <w:t>Тел:</w:t>
            </w:r>
          </w:p>
          <w:p w14:paraId="2A03100E" w14:textId="77777777" w:rsidR="00DB20CD" w:rsidRPr="004D593B" w:rsidRDefault="00DB20CD" w:rsidP="009B2F8D">
            <w:pPr>
              <w:tabs>
                <w:tab w:val="left" w:pos="1290"/>
              </w:tabs>
            </w:pPr>
            <w:proofErr w:type="spellStart"/>
            <w:proofErr w:type="gramStart"/>
            <w:r w:rsidRPr="004D593B">
              <w:t>Эл.почта</w:t>
            </w:r>
            <w:proofErr w:type="spellEnd"/>
            <w:proofErr w:type="gramEnd"/>
            <w:r w:rsidRPr="004D593B">
              <w:t>:</w:t>
            </w:r>
          </w:p>
          <w:p w14:paraId="528BB896" w14:textId="77777777" w:rsidR="00DB20CD" w:rsidRPr="004D593B" w:rsidRDefault="00DB20CD" w:rsidP="009B2F8D">
            <w:pPr>
              <w:tabs>
                <w:tab w:val="left" w:pos="1290"/>
              </w:tabs>
            </w:pPr>
            <w:r w:rsidRPr="004D593B">
              <w:t>Банк:</w:t>
            </w:r>
          </w:p>
          <w:p w14:paraId="5535219E" w14:textId="77777777" w:rsidR="00DB20CD" w:rsidRPr="00157753" w:rsidRDefault="00DB20CD" w:rsidP="009B2F8D">
            <w:pPr>
              <w:tabs>
                <w:tab w:val="left" w:pos="1290"/>
              </w:tabs>
            </w:pPr>
            <w:r w:rsidRPr="00157753">
              <w:t>Ҳ/р:</w:t>
            </w:r>
          </w:p>
          <w:p w14:paraId="72577D0B" w14:textId="77777777" w:rsidR="00DB20CD" w:rsidRPr="00157753" w:rsidRDefault="00DB20CD" w:rsidP="009B2F8D">
            <w:pPr>
              <w:tabs>
                <w:tab w:val="left" w:pos="1290"/>
              </w:tabs>
            </w:pPr>
            <w:r>
              <w:rPr>
                <w:bCs/>
                <w:lang w:val="en-US"/>
              </w:rPr>
              <w:t>MMT</w:t>
            </w:r>
            <w:r w:rsidRPr="00157753">
              <w:t>:</w:t>
            </w:r>
          </w:p>
          <w:p w14:paraId="2164F640" w14:textId="77777777" w:rsidR="00DB20CD" w:rsidRPr="00157753" w:rsidRDefault="00DB20CD" w:rsidP="009B2F8D">
            <w:pPr>
              <w:tabs>
                <w:tab w:val="left" w:pos="1290"/>
              </w:tabs>
            </w:pPr>
            <w:r w:rsidRPr="00195E9A">
              <w:rPr>
                <w:bCs/>
                <w:lang w:val="uz-Cyrl-UZ"/>
              </w:rPr>
              <w:t>СТИР</w:t>
            </w:r>
            <w:r w:rsidRPr="00157753">
              <w:t>:</w:t>
            </w:r>
          </w:p>
          <w:p w14:paraId="3947B46A" w14:textId="77777777" w:rsidR="00DB20CD" w:rsidRPr="00932E7A" w:rsidRDefault="00DB20CD" w:rsidP="009B2F8D">
            <w:pPr>
              <w:rPr>
                <w:lang w:val="uz-Cyrl-UZ"/>
              </w:rPr>
            </w:pPr>
            <w:r w:rsidRPr="008D464E">
              <w:rPr>
                <w:lang w:val="en-US"/>
              </w:rPr>
              <w:t>IFUT</w:t>
            </w:r>
            <w:r w:rsidRPr="009B2F8D">
              <w:t>:</w:t>
            </w:r>
          </w:p>
        </w:tc>
      </w:tr>
    </w:tbl>
    <w:p w14:paraId="6E57DFDB" w14:textId="77777777" w:rsidR="00DB20CD" w:rsidRPr="009B2F8D" w:rsidRDefault="00DB20CD" w:rsidP="00DB20CD">
      <w:pPr>
        <w:jc w:val="center"/>
        <w:rPr>
          <w:b/>
          <w:bCs/>
        </w:rPr>
      </w:pPr>
    </w:p>
    <w:p w14:paraId="3C33B6DD" w14:textId="77777777" w:rsidR="00DB20CD" w:rsidRPr="009B2F8D" w:rsidRDefault="00DB20CD" w:rsidP="00DB20CD">
      <w:pPr>
        <w:jc w:val="center"/>
        <w:rPr>
          <w:b/>
          <w:bCs/>
        </w:rPr>
      </w:pPr>
      <w:r w:rsidRPr="009B2F8D">
        <w:rPr>
          <w:b/>
          <w:bCs/>
        </w:rPr>
        <w:t>11. ТОМОНЛАРНИНГ ИМЗОЛАРИ ВА МУҲРЛАРИ</w:t>
      </w:r>
    </w:p>
    <w:p w14:paraId="26FB221D" w14:textId="77777777" w:rsidR="00DB20CD" w:rsidRPr="009B2F8D" w:rsidRDefault="00DB20CD" w:rsidP="00DB20CD">
      <w:pPr>
        <w:jc w:val="both"/>
      </w:pPr>
    </w:p>
    <w:p w14:paraId="0B58869C" w14:textId="77777777" w:rsidR="00DB20CD" w:rsidRPr="009B2F8D" w:rsidRDefault="00DB20CD" w:rsidP="00DB20CD">
      <w:pPr>
        <w:jc w:val="both"/>
      </w:pPr>
    </w:p>
    <w:p w14:paraId="5E30BA81" w14:textId="77777777" w:rsidR="00DB20CD" w:rsidRPr="009B2F8D" w:rsidRDefault="00DB20CD" w:rsidP="00DB20CD">
      <w:pPr>
        <w:jc w:val="both"/>
      </w:pPr>
    </w:p>
    <w:p w14:paraId="0E6FCAAC" w14:textId="63CEAFDE" w:rsidR="00DB20CD" w:rsidRPr="000B00E8" w:rsidRDefault="00DB20CD" w:rsidP="00DB20CD">
      <w:r w:rsidRPr="000B00E8">
        <w:t xml:space="preserve">Директор ________________ </w:t>
      </w:r>
      <w:r w:rsidRPr="00DB20CD">
        <w:rPr>
          <w:lang w:val="uz-Cyrl-UZ"/>
        </w:rPr>
        <w:t>Абдукаримов А.Н</w:t>
      </w:r>
      <w:r w:rsidRPr="0065166C">
        <w:rPr>
          <w:lang w:val="uz-Cyrl-UZ"/>
        </w:rPr>
        <w:t>.</w:t>
      </w:r>
      <w:r w:rsidRPr="000B00E8">
        <w:tab/>
      </w:r>
      <w:r w:rsidRPr="000B00E8">
        <w:tab/>
        <w:t>Директор _____________________________</w:t>
      </w:r>
    </w:p>
    <w:p w14:paraId="71BED9DC" w14:textId="77777777" w:rsidR="00DB20CD" w:rsidRPr="000B00E8" w:rsidRDefault="00DB20CD" w:rsidP="00DB20CD"/>
    <w:p w14:paraId="41B8C1A9" w14:textId="77777777" w:rsidR="00DB20CD" w:rsidRPr="000B00E8" w:rsidRDefault="00DB20CD" w:rsidP="00DB20CD">
      <w:pPr>
        <w:jc w:val="both"/>
      </w:pPr>
    </w:p>
    <w:p w14:paraId="53106CA5" w14:textId="0C56B7E1" w:rsidR="00E06C9B" w:rsidRDefault="00DB20CD" w:rsidP="00DB20CD">
      <w:pPr>
        <w:ind w:left="708" w:firstLine="708"/>
        <w:jc w:val="both"/>
      </w:pPr>
      <w:r w:rsidRPr="009B2F8D">
        <w:t>М.Ж.</w:t>
      </w:r>
      <w:r w:rsidRPr="009B2F8D">
        <w:tab/>
      </w:r>
      <w:r w:rsidRPr="009B2F8D">
        <w:tab/>
      </w:r>
      <w:r w:rsidRPr="009B2F8D">
        <w:tab/>
      </w:r>
      <w:r w:rsidRPr="009B2F8D">
        <w:tab/>
      </w:r>
      <w:r w:rsidRPr="009B2F8D">
        <w:tab/>
      </w:r>
      <w:r w:rsidRPr="009B2F8D">
        <w:tab/>
      </w:r>
      <w:r w:rsidRPr="009B2F8D">
        <w:tab/>
      </w:r>
      <w:r w:rsidRPr="009B2F8D">
        <w:tab/>
      </w:r>
      <w:r w:rsidRPr="009B2F8D">
        <w:tab/>
        <w:t>М.Ж.</w:t>
      </w:r>
      <w:bookmarkEnd w:id="0"/>
    </w:p>
    <w:sectPr w:rsidR="00E06C9B" w:rsidSect="00C76D13">
      <w:pgSz w:w="12240" w:h="15840"/>
      <w:pgMar w:top="567" w:right="616"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17611"/>
    <w:multiLevelType w:val="multilevel"/>
    <w:tmpl w:val="5D200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D5"/>
    <w:rsid w:val="002478D5"/>
    <w:rsid w:val="00DB20CD"/>
    <w:rsid w:val="00E0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E86F"/>
  <w15:chartTrackingRefBased/>
  <w15:docId w15:val="{2523DA8A-4927-43C9-BFDD-230A5320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0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0CD"/>
  </w:style>
  <w:style w:type="paragraph" w:customStyle="1" w:styleId="TableParagraph">
    <w:name w:val="Table Paragraph"/>
    <w:basedOn w:val="a"/>
    <w:uiPriority w:val="1"/>
    <w:qFormat/>
    <w:rsid w:val="00DB20CD"/>
    <w:pPr>
      <w:widowControl w:val="0"/>
      <w:autoSpaceDE w:val="0"/>
      <w:autoSpaceDN w:val="0"/>
    </w:pPr>
    <w:rPr>
      <w:sz w:val="22"/>
      <w:szCs w:val="22"/>
      <w:lang w:eastAsia="en-US"/>
    </w:rPr>
  </w:style>
  <w:style w:type="table" w:customStyle="1" w:styleId="TableNormal">
    <w:name w:val="Table Normal"/>
    <w:uiPriority w:val="2"/>
    <w:semiHidden/>
    <w:unhideWhenUsed/>
    <w:qFormat/>
    <w:rsid w:val="00DB2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ading-8">
    <w:name w:val="leading-8"/>
    <w:basedOn w:val="a"/>
    <w:rsid w:val="00DB20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1659</Words>
  <Characters>9460</Characters>
  <Application>Microsoft Office Word</Application>
  <DocSecurity>0</DocSecurity>
  <Lines>78</Lines>
  <Paragraphs>22</Paragraphs>
  <ScaleCrop>false</ScaleCrop>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Шерзодбек Хожаев Шухратжон угли</dc:creator>
  <cp:keywords/>
  <dc:description/>
  <cp:lastModifiedBy>Шерзодбек Хожаев Шухратжон угли</cp:lastModifiedBy>
  <cp:revision>3</cp:revision>
  <dcterms:created xsi:type="dcterms:W3CDTF">2025-06-18T11:16:00Z</dcterms:created>
  <dcterms:modified xsi:type="dcterms:W3CDTF">2025-06-18T11:17:00Z</dcterms:modified>
</cp:coreProperties>
</file>